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90A7" w14:textId="2A6F16D8" w:rsidR="008E2123" w:rsidRPr="00CF6C28" w:rsidRDefault="004F3008">
      <w:pPr>
        <w:pStyle w:val="BodyText"/>
        <w:rPr>
          <w:rFonts w:ascii="Oswald"/>
          <w:b/>
          <w:color w:val="76923C" w:themeColor="accent3" w:themeShade="BF"/>
          <w:sz w:val="56"/>
          <w:szCs w:val="56"/>
        </w:rPr>
      </w:pPr>
      <w:r w:rsidRPr="00CF6C28">
        <w:rPr>
          <w:noProof/>
          <w:color w:val="76923C" w:themeColor="accent3" w:themeShade="BF"/>
        </w:rPr>
        <w:drawing>
          <wp:anchor distT="0" distB="0" distL="0" distR="0" simplePos="0" relativeHeight="487591936" behindDoc="1" locked="0" layoutInCell="1" allowOverlap="1" wp14:anchorId="132BA666" wp14:editId="77F15443">
            <wp:simplePos x="0" y="0"/>
            <wp:positionH relativeFrom="margin">
              <wp:posOffset>-152400</wp:posOffset>
            </wp:positionH>
            <wp:positionV relativeFrom="paragraph">
              <wp:posOffset>183515</wp:posOffset>
            </wp:positionV>
            <wp:extent cx="2498725" cy="151765"/>
            <wp:effectExtent l="0" t="0" r="0" b="635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51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C28">
        <w:rPr>
          <w:noProof/>
          <w:color w:val="76923C" w:themeColor="accent3" w:themeShade="BF"/>
          <w:spacing w:val="15"/>
          <w:sz w:val="24"/>
          <w:szCs w:val="24"/>
        </w:rPr>
        <w:drawing>
          <wp:anchor distT="0" distB="0" distL="114300" distR="114300" simplePos="0" relativeHeight="487596032" behindDoc="0" locked="0" layoutInCell="1" allowOverlap="1" wp14:anchorId="012E9D9E" wp14:editId="6525A0F6">
            <wp:simplePos x="0" y="0"/>
            <wp:positionH relativeFrom="column">
              <wp:posOffset>2609850</wp:posOffset>
            </wp:positionH>
            <wp:positionV relativeFrom="paragraph">
              <wp:posOffset>81915</wp:posOffset>
            </wp:positionV>
            <wp:extent cx="1365250" cy="414826"/>
            <wp:effectExtent l="0" t="0" r="635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41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6C28">
        <w:rPr>
          <w:b/>
          <w:noProof/>
          <w:color w:val="76923C" w:themeColor="accent3" w:themeShade="BF"/>
        </w:rPr>
        <w:drawing>
          <wp:anchor distT="0" distB="0" distL="0" distR="0" simplePos="0" relativeHeight="487593984" behindDoc="0" locked="0" layoutInCell="1" allowOverlap="1" wp14:anchorId="0673121A" wp14:editId="3B55E535">
            <wp:simplePos x="0" y="0"/>
            <wp:positionH relativeFrom="page">
              <wp:posOffset>4679950</wp:posOffset>
            </wp:positionH>
            <wp:positionV relativeFrom="paragraph">
              <wp:posOffset>125095</wp:posOffset>
            </wp:positionV>
            <wp:extent cx="1161415" cy="26606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6C28">
        <w:rPr>
          <w:b/>
          <w:noProof/>
          <w:color w:val="76923C" w:themeColor="accent3" w:themeShade="BF"/>
        </w:rPr>
        <w:drawing>
          <wp:anchor distT="0" distB="0" distL="0" distR="0" simplePos="0" relativeHeight="487589888" behindDoc="0" locked="0" layoutInCell="1" allowOverlap="1" wp14:anchorId="21049C5A" wp14:editId="41440B7C">
            <wp:simplePos x="0" y="0"/>
            <wp:positionH relativeFrom="page">
              <wp:posOffset>6134100</wp:posOffset>
            </wp:positionH>
            <wp:positionV relativeFrom="paragraph">
              <wp:posOffset>-95250</wp:posOffset>
            </wp:positionV>
            <wp:extent cx="701040" cy="819150"/>
            <wp:effectExtent l="0" t="0" r="381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B6FD6" w14:textId="77777777" w:rsidR="00DA3108" w:rsidRPr="00CF6C28" w:rsidRDefault="00DA3108" w:rsidP="000E150E">
      <w:pPr>
        <w:rPr>
          <w:rFonts w:ascii="Oswald"/>
          <w:b/>
          <w:color w:val="76923C" w:themeColor="accent3" w:themeShade="BF"/>
          <w:spacing w:val="-2"/>
          <w:sz w:val="36"/>
        </w:rPr>
      </w:pPr>
    </w:p>
    <w:p w14:paraId="4BB53847" w14:textId="34AE93DE" w:rsidR="004F3008" w:rsidRPr="00CF6C28" w:rsidRDefault="004F3008" w:rsidP="00DA3108">
      <w:pPr>
        <w:ind w:left="118"/>
        <w:jc w:val="center"/>
        <w:rPr>
          <w:rFonts w:ascii="Oswald"/>
          <w:b/>
          <w:color w:val="76923C" w:themeColor="accent3" w:themeShade="BF"/>
          <w:sz w:val="38"/>
          <w:szCs w:val="38"/>
        </w:rPr>
      </w:pPr>
      <w:r w:rsidRPr="00CF6C28">
        <w:rPr>
          <w:rFonts w:ascii="Oswald"/>
          <w:b/>
          <w:color w:val="76923C" w:themeColor="accent3" w:themeShade="BF"/>
          <w:spacing w:val="-2"/>
          <w:sz w:val="38"/>
          <w:szCs w:val="38"/>
        </w:rPr>
        <w:t>DELIVERING THE EFFECTIVENESS REVOLUTION IN CONSERVATION: LESSONS FROM ORGANISATIONS, POLICY MAKERS &amp; FUNDERS</w:t>
      </w:r>
    </w:p>
    <w:p w14:paraId="3C9866FD" w14:textId="77777777" w:rsidR="004F3008" w:rsidRPr="00CF6C28" w:rsidRDefault="004F3008" w:rsidP="004F3008">
      <w:pPr>
        <w:pStyle w:val="BodyText"/>
        <w:spacing w:before="95"/>
        <w:jc w:val="center"/>
        <w:rPr>
          <w:rFonts w:ascii="Oswald"/>
          <w:b/>
          <w:color w:val="76923C" w:themeColor="accent3" w:themeShade="BF"/>
          <w:sz w:val="38"/>
          <w:szCs w:val="38"/>
        </w:rPr>
      </w:pPr>
    </w:p>
    <w:p w14:paraId="4D0BF572" w14:textId="77777777" w:rsidR="00DA3108" w:rsidRPr="00CF6C28" w:rsidRDefault="00DA3108" w:rsidP="004F3008">
      <w:pPr>
        <w:pStyle w:val="BodyText"/>
        <w:spacing w:before="95"/>
        <w:jc w:val="center"/>
        <w:rPr>
          <w:rFonts w:ascii="Oswald"/>
          <w:b/>
          <w:color w:val="76923C" w:themeColor="accent3" w:themeShade="BF"/>
          <w:spacing w:val="-2"/>
          <w:sz w:val="38"/>
          <w:szCs w:val="38"/>
        </w:rPr>
      </w:pPr>
      <w:r w:rsidRPr="00CF6C28">
        <w:rPr>
          <w:rFonts w:ascii="Oswald"/>
          <w:b/>
          <w:color w:val="76923C" w:themeColor="accent3" w:themeShade="BF"/>
          <w:spacing w:val="-2"/>
          <w:sz w:val="38"/>
          <w:szCs w:val="38"/>
        </w:rPr>
        <w:t>25 June 2024</w:t>
      </w:r>
    </w:p>
    <w:p w14:paraId="347EC944" w14:textId="0C0F9F3F" w:rsidR="008E2123" w:rsidRPr="00CF6C28" w:rsidRDefault="008E2123" w:rsidP="00926A05">
      <w:pPr>
        <w:pStyle w:val="BodyText"/>
        <w:spacing w:before="95"/>
        <w:rPr>
          <w:rFonts w:ascii="Oswald"/>
          <w:b/>
          <w:color w:val="76923C" w:themeColor="accent3" w:themeShade="BF"/>
          <w:sz w:val="20"/>
        </w:rPr>
      </w:pPr>
    </w:p>
    <w:p w14:paraId="1378FE1F" w14:textId="77777777" w:rsidR="000B6135" w:rsidRDefault="000B6135">
      <w:pPr>
        <w:pStyle w:val="BodyText"/>
        <w:rPr>
          <w:sz w:val="20"/>
        </w:rPr>
      </w:pPr>
    </w:p>
    <w:p w14:paraId="1378FE20" w14:textId="77777777" w:rsidR="000B6135" w:rsidRDefault="000B6135">
      <w:pPr>
        <w:pStyle w:val="BodyText"/>
        <w:spacing w:before="99"/>
        <w:rPr>
          <w:sz w:val="20"/>
        </w:rPr>
      </w:pPr>
    </w:p>
    <w:p w14:paraId="0D5D619D" w14:textId="77777777" w:rsidR="00DA3108" w:rsidRDefault="00DA3108" w:rsidP="00DA3108">
      <w:pPr>
        <w:ind w:left="119"/>
        <w:rPr>
          <w:spacing w:val="40"/>
          <w:sz w:val="24"/>
          <w:szCs w:val="24"/>
        </w:rPr>
      </w:pPr>
      <w:r w:rsidRPr="002133CE">
        <w:rPr>
          <w:spacing w:val="13"/>
          <w:sz w:val="24"/>
          <w:szCs w:val="24"/>
        </w:rPr>
        <w:t>There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z w:val="24"/>
          <w:szCs w:val="24"/>
        </w:rPr>
        <w:t>is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z w:val="24"/>
          <w:szCs w:val="24"/>
        </w:rPr>
        <w:t>a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5"/>
          <w:sz w:val="24"/>
          <w:szCs w:val="24"/>
        </w:rPr>
        <w:t>revolution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z w:val="24"/>
          <w:szCs w:val="24"/>
        </w:rPr>
        <w:t>in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1"/>
          <w:sz w:val="24"/>
          <w:szCs w:val="24"/>
        </w:rPr>
        <w:t>the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pacing w:val="11"/>
          <w:sz w:val="24"/>
          <w:szCs w:val="24"/>
        </w:rPr>
        <w:t>use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z w:val="24"/>
          <w:szCs w:val="24"/>
        </w:rPr>
        <w:t>of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>evidence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2"/>
          <w:sz w:val="24"/>
          <w:szCs w:val="24"/>
        </w:rPr>
        <w:t>with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3"/>
          <w:sz w:val="24"/>
          <w:szCs w:val="24"/>
        </w:rPr>
        <w:t>increasing</w:t>
      </w:r>
      <w:r w:rsidRPr="002133CE">
        <w:rPr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 xml:space="preserve">demands </w:t>
      </w:r>
      <w:r w:rsidRPr="002133CE">
        <w:rPr>
          <w:spacing w:val="11"/>
          <w:sz w:val="24"/>
          <w:szCs w:val="24"/>
        </w:rPr>
        <w:t xml:space="preserve">for </w:t>
      </w:r>
      <w:r w:rsidRPr="002133CE">
        <w:rPr>
          <w:spacing w:val="12"/>
          <w:sz w:val="24"/>
          <w:szCs w:val="24"/>
        </w:rPr>
        <w:t xml:space="preserve">more </w:t>
      </w:r>
      <w:r w:rsidRPr="002133CE">
        <w:rPr>
          <w:spacing w:val="15"/>
          <w:sz w:val="24"/>
          <w:szCs w:val="24"/>
        </w:rPr>
        <w:t xml:space="preserve">effective </w:t>
      </w:r>
      <w:r w:rsidRPr="002133CE">
        <w:rPr>
          <w:spacing w:val="14"/>
          <w:sz w:val="24"/>
          <w:szCs w:val="24"/>
        </w:rPr>
        <w:t xml:space="preserve">practice </w:t>
      </w:r>
      <w:r w:rsidRPr="002133CE">
        <w:rPr>
          <w:spacing w:val="12"/>
          <w:sz w:val="24"/>
          <w:szCs w:val="24"/>
        </w:rPr>
        <w:t xml:space="preserve">from </w:t>
      </w:r>
      <w:r w:rsidRPr="002133CE">
        <w:rPr>
          <w:spacing w:val="14"/>
          <w:sz w:val="24"/>
          <w:szCs w:val="24"/>
        </w:rPr>
        <w:t xml:space="preserve">policy makers </w:t>
      </w:r>
      <w:r w:rsidRPr="002133CE">
        <w:rPr>
          <w:spacing w:val="11"/>
          <w:sz w:val="24"/>
          <w:szCs w:val="24"/>
        </w:rPr>
        <w:t xml:space="preserve">and </w:t>
      </w:r>
      <w:r w:rsidRPr="002133CE">
        <w:rPr>
          <w:spacing w:val="14"/>
          <w:sz w:val="24"/>
          <w:szCs w:val="24"/>
        </w:rPr>
        <w:t xml:space="preserve">funders </w:t>
      </w:r>
      <w:r w:rsidRPr="002133CE">
        <w:rPr>
          <w:spacing w:val="11"/>
          <w:sz w:val="24"/>
          <w:szCs w:val="24"/>
        </w:rPr>
        <w:t>and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5"/>
          <w:sz w:val="24"/>
          <w:szCs w:val="24"/>
        </w:rPr>
        <w:t>philanthropists</w:t>
      </w:r>
      <w:r>
        <w:rPr>
          <w:spacing w:val="15"/>
          <w:sz w:val="24"/>
          <w:szCs w:val="24"/>
        </w:rPr>
        <w:t>.</w:t>
      </w:r>
      <w:r w:rsidRPr="002133CE"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Artificial Intelligence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z w:val="24"/>
          <w:szCs w:val="24"/>
        </w:rPr>
        <w:t>is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>likely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z w:val="24"/>
          <w:szCs w:val="24"/>
        </w:rPr>
        <w:t>to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5"/>
          <w:sz w:val="24"/>
          <w:szCs w:val="24"/>
        </w:rPr>
        <w:t>transform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2"/>
          <w:sz w:val="24"/>
          <w:szCs w:val="24"/>
        </w:rPr>
        <w:t>this</w:t>
      </w:r>
      <w:r w:rsidRPr="002133CE">
        <w:rPr>
          <w:spacing w:val="40"/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>further.</w:t>
      </w:r>
      <w:r w:rsidRPr="002133CE">
        <w:rPr>
          <w:spacing w:val="40"/>
          <w:sz w:val="24"/>
          <w:szCs w:val="24"/>
        </w:rPr>
        <w:t xml:space="preserve"> </w:t>
      </w:r>
    </w:p>
    <w:p w14:paraId="2823D39F" w14:textId="77777777" w:rsidR="00DA3108" w:rsidRDefault="00DA3108" w:rsidP="00DA3108">
      <w:pPr>
        <w:ind w:left="119"/>
        <w:rPr>
          <w:spacing w:val="40"/>
          <w:sz w:val="24"/>
          <w:szCs w:val="24"/>
        </w:rPr>
      </w:pPr>
    </w:p>
    <w:p w14:paraId="3662A1A4" w14:textId="77777777" w:rsidR="00AF740F" w:rsidRDefault="00DA3108" w:rsidP="00AF740F">
      <w:pPr>
        <w:ind w:left="119"/>
        <w:rPr>
          <w:spacing w:val="15"/>
          <w:sz w:val="24"/>
          <w:szCs w:val="24"/>
        </w:rPr>
      </w:pPr>
      <w:r w:rsidRPr="002133CE">
        <w:rPr>
          <w:spacing w:val="12"/>
          <w:sz w:val="24"/>
          <w:szCs w:val="24"/>
        </w:rPr>
        <w:t>This</w:t>
      </w:r>
      <w:r w:rsidRPr="002133CE">
        <w:rPr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>workshop</w:t>
      </w:r>
      <w:r w:rsidRPr="002133CE">
        <w:rPr>
          <w:spacing w:val="38"/>
          <w:sz w:val="24"/>
          <w:szCs w:val="24"/>
        </w:rPr>
        <w:t xml:space="preserve"> </w:t>
      </w:r>
      <w:r w:rsidRPr="002133CE">
        <w:rPr>
          <w:spacing w:val="14"/>
          <w:sz w:val="24"/>
          <w:szCs w:val="24"/>
        </w:rPr>
        <w:t>provides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pacing w:val="11"/>
          <w:sz w:val="24"/>
          <w:szCs w:val="24"/>
        </w:rPr>
        <w:t>the</w:t>
      </w:r>
      <w:r w:rsidRPr="002133CE">
        <w:rPr>
          <w:spacing w:val="38"/>
          <w:sz w:val="24"/>
          <w:szCs w:val="24"/>
        </w:rPr>
        <w:t xml:space="preserve"> </w:t>
      </w:r>
      <w:r w:rsidRPr="002133CE">
        <w:rPr>
          <w:spacing w:val="15"/>
          <w:sz w:val="24"/>
          <w:szCs w:val="24"/>
        </w:rPr>
        <w:t>opportunity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z w:val="24"/>
          <w:szCs w:val="24"/>
        </w:rPr>
        <w:t>to</w:t>
      </w:r>
      <w:r w:rsidRPr="002133CE">
        <w:rPr>
          <w:spacing w:val="38"/>
          <w:sz w:val="24"/>
          <w:szCs w:val="24"/>
        </w:rPr>
        <w:t xml:space="preserve"> </w:t>
      </w:r>
      <w:r w:rsidRPr="002133CE">
        <w:rPr>
          <w:spacing w:val="13"/>
          <w:sz w:val="24"/>
          <w:szCs w:val="24"/>
        </w:rPr>
        <w:t>learn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pacing w:val="13"/>
          <w:sz w:val="24"/>
          <w:szCs w:val="24"/>
        </w:rPr>
        <w:t>about</w:t>
      </w:r>
      <w:r w:rsidRPr="002133CE">
        <w:rPr>
          <w:spacing w:val="38"/>
          <w:sz w:val="24"/>
          <w:szCs w:val="24"/>
        </w:rPr>
        <w:t xml:space="preserve"> </w:t>
      </w:r>
      <w:r w:rsidRPr="002133CE">
        <w:rPr>
          <w:spacing w:val="11"/>
          <w:sz w:val="24"/>
          <w:szCs w:val="24"/>
        </w:rPr>
        <w:t>the</w:t>
      </w:r>
      <w:r w:rsidRPr="002133CE">
        <w:rPr>
          <w:spacing w:val="39"/>
          <w:sz w:val="24"/>
          <w:szCs w:val="24"/>
        </w:rPr>
        <w:t xml:space="preserve"> </w:t>
      </w:r>
      <w:r w:rsidRPr="002133CE">
        <w:rPr>
          <w:spacing w:val="12"/>
          <w:sz w:val="24"/>
          <w:szCs w:val="24"/>
        </w:rPr>
        <w:t>lessons,</w:t>
      </w:r>
      <w:r w:rsidRPr="002133CE">
        <w:rPr>
          <w:sz w:val="24"/>
          <w:szCs w:val="24"/>
        </w:rPr>
        <w:t xml:space="preserve"> </w:t>
      </w:r>
      <w:proofErr w:type="gramStart"/>
      <w:r w:rsidRPr="002133CE">
        <w:rPr>
          <w:spacing w:val="15"/>
          <w:sz w:val="24"/>
          <w:szCs w:val="24"/>
        </w:rPr>
        <w:t>advantages</w:t>
      </w:r>
      <w:proofErr w:type="gramEnd"/>
      <w:r w:rsidRPr="002133CE">
        <w:rPr>
          <w:spacing w:val="15"/>
          <w:sz w:val="24"/>
          <w:szCs w:val="24"/>
        </w:rPr>
        <w:t xml:space="preserve"> </w:t>
      </w:r>
      <w:r w:rsidRPr="002133CE">
        <w:rPr>
          <w:spacing w:val="11"/>
          <w:sz w:val="24"/>
          <w:szCs w:val="24"/>
        </w:rPr>
        <w:t xml:space="preserve">and </w:t>
      </w:r>
      <w:r w:rsidRPr="002133CE">
        <w:rPr>
          <w:spacing w:val="15"/>
          <w:sz w:val="24"/>
          <w:szCs w:val="24"/>
        </w:rPr>
        <w:t xml:space="preserve">challenges </w:t>
      </w:r>
      <w:r w:rsidRPr="002133CE">
        <w:rPr>
          <w:sz w:val="24"/>
          <w:szCs w:val="24"/>
        </w:rPr>
        <w:t>of</w:t>
      </w:r>
      <w:r w:rsidRPr="002133CE">
        <w:rPr>
          <w:spacing w:val="15"/>
          <w:sz w:val="24"/>
          <w:szCs w:val="24"/>
        </w:rPr>
        <w:t xml:space="preserve"> embedding </w:t>
      </w:r>
      <w:r w:rsidRPr="002133CE">
        <w:rPr>
          <w:spacing w:val="14"/>
          <w:sz w:val="24"/>
          <w:szCs w:val="24"/>
        </w:rPr>
        <w:t xml:space="preserve">evidence </w:t>
      </w:r>
      <w:r w:rsidRPr="002133CE">
        <w:rPr>
          <w:spacing w:val="12"/>
          <w:sz w:val="24"/>
          <w:szCs w:val="24"/>
        </w:rPr>
        <w:t xml:space="preserve">into </w:t>
      </w:r>
      <w:r>
        <w:rPr>
          <w:spacing w:val="12"/>
          <w:sz w:val="24"/>
          <w:szCs w:val="24"/>
        </w:rPr>
        <w:t xml:space="preserve">conservation </w:t>
      </w:r>
      <w:r w:rsidRPr="002133CE">
        <w:rPr>
          <w:spacing w:val="14"/>
          <w:sz w:val="24"/>
          <w:szCs w:val="24"/>
        </w:rPr>
        <w:t xml:space="preserve">practice </w:t>
      </w:r>
      <w:r w:rsidRPr="002133CE">
        <w:rPr>
          <w:spacing w:val="11"/>
          <w:sz w:val="24"/>
          <w:szCs w:val="24"/>
        </w:rPr>
        <w:t xml:space="preserve">and </w:t>
      </w:r>
      <w:r w:rsidRPr="002133CE">
        <w:rPr>
          <w:spacing w:val="14"/>
          <w:sz w:val="24"/>
          <w:szCs w:val="24"/>
        </w:rPr>
        <w:t xml:space="preserve">discuss future </w:t>
      </w:r>
      <w:r w:rsidRPr="002133CE">
        <w:rPr>
          <w:spacing w:val="15"/>
          <w:sz w:val="24"/>
          <w:szCs w:val="24"/>
        </w:rPr>
        <w:t>opportunities</w:t>
      </w:r>
      <w:r>
        <w:rPr>
          <w:spacing w:val="15"/>
          <w:sz w:val="24"/>
          <w:szCs w:val="24"/>
        </w:rPr>
        <w:t xml:space="preserve">. </w:t>
      </w:r>
    </w:p>
    <w:p w14:paraId="3819892A" w14:textId="77777777" w:rsidR="00AF740F" w:rsidRDefault="00AF740F" w:rsidP="00AF740F">
      <w:pPr>
        <w:ind w:left="119"/>
        <w:rPr>
          <w:spacing w:val="15"/>
          <w:sz w:val="24"/>
          <w:szCs w:val="24"/>
        </w:rPr>
      </w:pPr>
    </w:p>
    <w:p w14:paraId="33B74B91" w14:textId="0D3CA435" w:rsidR="0056144C" w:rsidRPr="00470710" w:rsidRDefault="00DA3108" w:rsidP="00470710">
      <w:pPr>
        <w:pStyle w:val="ListParagraph"/>
        <w:numPr>
          <w:ilvl w:val="0"/>
          <w:numId w:val="6"/>
        </w:numPr>
        <w:spacing w:after="120"/>
        <w:rPr>
          <w:spacing w:val="15"/>
          <w:sz w:val="24"/>
          <w:szCs w:val="24"/>
        </w:rPr>
      </w:pPr>
      <w:r w:rsidRPr="00470710">
        <w:rPr>
          <w:spacing w:val="15"/>
          <w:sz w:val="24"/>
          <w:szCs w:val="24"/>
        </w:rPr>
        <w:t>Key issues include:</w:t>
      </w:r>
    </w:p>
    <w:p w14:paraId="19DAC40B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after="120"/>
        <w:ind w:right="204"/>
        <w:rPr>
          <w:sz w:val="24"/>
          <w:szCs w:val="24"/>
        </w:rPr>
      </w:pPr>
      <w:r w:rsidRPr="00D21A80">
        <w:rPr>
          <w:spacing w:val="12"/>
          <w:sz w:val="24"/>
          <w:szCs w:val="24"/>
        </w:rPr>
        <w:t xml:space="preserve">What </w:t>
      </w:r>
      <w:r w:rsidRPr="00D21A80">
        <w:rPr>
          <w:spacing w:val="11"/>
          <w:sz w:val="24"/>
          <w:szCs w:val="24"/>
        </w:rPr>
        <w:t xml:space="preserve">are the </w:t>
      </w:r>
      <w:r w:rsidRPr="00D21A80">
        <w:rPr>
          <w:spacing w:val="15"/>
          <w:sz w:val="24"/>
          <w:szCs w:val="24"/>
        </w:rPr>
        <w:t xml:space="preserve">advantages </w:t>
      </w:r>
      <w:r w:rsidRPr="00D21A80">
        <w:rPr>
          <w:sz w:val="24"/>
          <w:szCs w:val="24"/>
        </w:rPr>
        <w:t>to</w:t>
      </w:r>
      <w:r w:rsidRPr="00D21A80">
        <w:rPr>
          <w:spacing w:val="15"/>
          <w:sz w:val="24"/>
          <w:szCs w:val="24"/>
        </w:rPr>
        <w:t xml:space="preserve"> practitioners </w:t>
      </w:r>
      <w:r w:rsidRPr="00D21A80">
        <w:rPr>
          <w:sz w:val="24"/>
          <w:szCs w:val="24"/>
        </w:rPr>
        <w:t>of</w:t>
      </w:r>
      <w:r w:rsidRPr="00D21A80">
        <w:rPr>
          <w:spacing w:val="15"/>
          <w:sz w:val="24"/>
          <w:szCs w:val="24"/>
        </w:rPr>
        <w:t xml:space="preserve"> </w:t>
      </w:r>
      <w:r>
        <w:rPr>
          <w:spacing w:val="15"/>
          <w:sz w:val="24"/>
          <w:szCs w:val="24"/>
        </w:rPr>
        <w:t>e</w:t>
      </w:r>
      <w:r w:rsidRPr="00D21A80">
        <w:rPr>
          <w:spacing w:val="15"/>
          <w:sz w:val="24"/>
          <w:szCs w:val="24"/>
        </w:rPr>
        <w:t xml:space="preserve">mbedding </w:t>
      </w:r>
      <w:r w:rsidRPr="00D21A80">
        <w:rPr>
          <w:spacing w:val="14"/>
          <w:sz w:val="24"/>
          <w:szCs w:val="24"/>
        </w:rPr>
        <w:t xml:space="preserve">evidence </w:t>
      </w:r>
      <w:r w:rsidRPr="00D21A80">
        <w:rPr>
          <w:spacing w:val="11"/>
          <w:sz w:val="24"/>
          <w:szCs w:val="24"/>
        </w:rPr>
        <w:t xml:space="preserve">for </w:t>
      </w:r>
      <w:r w:rsidRPr="00D21A80">
        <w:rPr>
          <w:spacing w:val="15"/>
          <w:sz w:val="24"/>
          <w:szCs w:val="24"/>
        </w:rPr>
        <w:t xml:space="preserve">effectiveness </w:t>
      </w:r>
      <w:r w:rsidRPr="00D21A80">
        <w:rPr>
          <w:spacing w:val="11"/>
          <w:sz w:val="24"/>
          <w:szCs w:val="24"/>
        </w:rPr>
        <w:t xml:space="preserve">and </w:t>
      </w:r>
      <w:r w:rsidRPr="00D21A80">
        <w:rPr>
          <w:spacing w:val="14"/>
          <w:sz w:val="24"/>
          <w:szCs w:val="24"/>
        </w:rPr>
        <w:t>funding?</w:t>
      </w:r>
    </w:p>
    <w:p w14:paraId="789FAB54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after="120"/>
        <w:ind w:right="204"/>
        <w:rPr>
          <w:sz w:val="24"/>
          <w:szCs w:val="24"/>
        </w:rPr>
      </w:pPr>
      <w:r w:rsidRPr="00D21A80">
        <w:rPr>
          <w:spacing w:val="12"/>
          <w:sz w:val="24"/>
          <w:szCs w:val="24"/>
        </w:rPr>
        <w:t xml:space="preserve">What </w:t>
      </w:r>
      <w:r w:rsidRPr="00D21A80">
        <w:rPr>
          <w:spacing w:val="11"/>
          <w:sz w:val="24"/>
          <w:szCs w:val="24"/>
        </w:rPr>
        <w:t xml:space="preserve">are the </w:t>
      </w:r>
      <w:r w:rsidRPr="00D21A80">
        <w:rPr>
          <w:spacing w:val="15"/>
          <w:sz w:val="24"/>
          <w:szCs w:val="24"/>
        </w:rPr>
        <w:t xml:space="preserve">experiences </w:t>
      </w:r>
      <w:r w:rsidRPr="00D21A80">
        <w:rPr>
          <w:sz w:val="24"/>
          <w:szCs w:val="24"/>
        </w:rPr>
        <w:t>of</w:t>
      </w:r>
      <w:r w:rsidRPr="00D21A80">
        <w:rPr>
          <w:spacing w:val="13"/>
          <w:sz w:val="24"/>
          <w:szCs w:val="24"/>
        </w:rPr>
        <w:t xml:space="preserve"> those </w:t>
      </w:r>
      <w:r w:rsidRPr="00D21A80">
        <w:rPr>
          <w:spacing w:val="11"/>
          <w:sz w:val="24"/>
          <w:szCs w:val="24"/>
        </w:rPr>
        <w:t xml:space="preserve">who </w:t>
      </w:r>
      <w:r w:rsidRPr="00D21A80">
        <w:rPr>
          <w:spacing w:val="15"/>
          <w:sz w:val="24"/>
          <w:szCs w:val="24"/>
        </w:rPr>
        <w:t xml:space="preserve">routinely </w:t>
      </w:r>
      <w:r w:rsidRPr="00D21A80">
        <w:rPr>
          <w:spacing w:val="13"/>
          <w:sz w:val="24"/>
          <w:szCs w:val="24"/>
        </w:rPr>
        <w:t xml:space="preserve">embed </w:t>
      </w:r>
      <w:r w:rsidRPr="00D21A80">
        <w:rPr>
          <w:spacing w:val="14"/>
          <w:sz w:val="24"/>
          <w:szCs w:val="24"/>
        </w:rPr>
        <w:t>evidence</w:t>
      </w:r>
      <w:r w:rsidRPr="00D21A80">
        <w:rPr>
          <w:spacing w:val="40"/>
          <w:sz w:val="24"/>
          <w:szCs w:val="24"/>
        </w:rPr>
        <w:t xml:space="preserve"> </w:t>
      </w:r>
      <w:r w:rsidRPr="00D21A80">
        <w:rPr>
          <w:spacing w:val="12"/>
          <w:sz w:val="24"/>
          <w:szCs w:val="24"/>
        </w:rPr>
        <w:t xml:space="preserve">into </w:t>
      </w:r>
      <w:r w:rsidRPr="00D21A80">
        <w:rPr>
          <w:spacing w:val="15"/>
          <w:sz w:val="24"/>
          <w:szCs w:val="24"/>
        </w:rPr>
        <w:t>practice?</w:t>
      </w:r>
    </w:p>
    <w:p w14:paraId="207CA918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</w:tabs>
        <w:spacing w:after="120"/>
        <w:rPr>
          <w:sz w:val="24"/>
          <w:szCs w:val="24"/>
        </w:rPr>
      </w:pPr>
      <w:r w:rsidRPr="00D21A80">
        <w:rPr>
          <w:spacing w:val="12"/>
          <w:sz w:val="24"/>
          <w:szCs w:val="24"/>
        </w:rPr>
        <w:t>What</w:t>
      </w:r>
      <w:r w:rsidRPr="00D21A80">
        <w:rPr>
          <w:spacing w:val="36"/>
          <w:sz w:val="24"/>
          <w:szCs w:val="24"/>
        </w:rPr>
        <w:t xml:space="preserve"> </w:t>
      </w:r>
      <w:r w:rsidRPr="00D21A80">
        <w:rPr>
          <w:spacing w:val="15"/>
          <w:sz w:val="24"/>
          <w:szCs w:val="24"/>
        </w:rPr>
        <w:t>innovations</w:t>
      </w:r>
      <w:r w:rsidRPr="00D21A80">
        <w:rPr>
          <w:spacing w:val="36"/>
          <w:sz w:val="24"/>
          <w:szCs w:val="24"/>
        </w:rPr>
        <w:t xml:space="preserve"> </w:t>
      </w:r>
      <w:r w:rsidRPr="00D21A80">
        <w:rPr>
          <w:spacing w:val="11"/>
          <w:sz w:val="24"/>
          <w:szCs w:val="24"/>
        </w:rPr>
        <w:t>are</w:t>
      </w:r>
      <w:r w:rsidRPr="00D21A80">
        <w:rPr>
          <w:spacing w:val="36"/>
          <w:sz w:val="24"/>
          <w:szCs w:val="24"/>
        </w:rPr>
        <w:t xml:space="preserve"> </w:t>
      </w:r>
      <w:r w:rsidRPr="00D21A80">
        <w:rPr>
          <w:spacing w:val="13"/>
          <w:sz w:val="24"/>
          <w:szCs w:val="24"/>
        </w:rPr>
        <w:t>being</w:t>
      </w:r>
      <w:r w:rsidRPr="00D21A80">
        <w:rPr>
          <w:spacing w:val="36"/>
          <w:sz w:val="24"/>
          <w:szCs w:val="24"/>
        </w:rPr>
        <w:t xml:space="preserve"> </w:t>
      </w:r>
      <w:r w:rsidRPr="00D21A80">
        <w:rPr>
          <w:spacing w:val="13"/>
          <w:sz w:val="24"/>
          <w:szCs w:val="24"/>
        </w:rPr>
        <w:t>discussed?</w:t>
      </w:r>
    </w:p>
    <w:p w14:paraId="696FCB6B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</w:tabs>
        <w:spacing w:after="120"/>
        <w:rPr>
          <w:sz w:val="24"/>
          <w:szCs w:val="24"/>
        </w:rPr>
      </w:pPr>
      <w:r w:rsidRPr="00D21A80">
        <w:rPr>
          <w:spacing w:val="11"/>
          <w:sz w:val="24"/>
          <w:szCs w:val="24"/>
        </w:rPr>
        <w:t>How</w:t>
      </w:r>
      <w:r w:rsidRPr="00D21A80">
        <w:rPr>
          <w:spacing w:val="37"/>
          <w:sz w:val="24"/>
          <w:szCs w:val="24"/>
        </w:rPr>
        <w:t xml:space="preserve"> </w:t>
      </w:r>
      <w:r w:rsidRPr="00D21A80">
        <w:rPr>
          <w:spacing w:val="11"/>
          <w:sz w:val="24"/>
          <w:szCs w:val="24"/>
        </w:rPr>
        <w:t>can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pacing w:val="14"/>
          <w:sz w:val="24"/>
          <w:szCs w:val="24"/>
        </w:rPr>
        <w:t>funders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pacing w:val="11"/>
          <w:sz w:val="24"/>
          <w:szCs w:val="24"/>
        </w:rPr>
        <w:t>and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pacing w:val="15"/>
          <w:sz w:val="24"/>
          <w:szCs w:val="24"/>
        </w:rPr>
        <w:t>philanthropists</w:t>
      </w:r>
      <w:r w:rsidRPr="00D21A80">
        <w:rPr>
          <w:spacing w:val="37"/>
          <w:sz w:val="24"/>
          <w:szCs w:val="24"/>
        </w:rPr>
        <w:t xml:space="preserve"> </w:t>
      </w:r>
      <w:r w:rsidRPr="00D21A80">
        <w:rPr>
          <w:spacing w:val="12"/>
          <w:sz w:val="24"/>
          <w:szCs w:val="24"/>
        </w:rPr>
        <w:t>make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pacing w:val="12"/>
          <w:sz w:val="24"/>
          <w:szCs w:val="24"/>
        </w:rPr>
        <w:t>more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z w:val="24"/>
          <w:szCs w:val="24"/>
        </w:rPr>
        <w:t>of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z w:val="24"/>
          <w:szCs w:val="24"/>
        </w:rPr>
        <w:t>a</w:t>
      </w:r>
      <w:r w:rsidRPr="00D21A80">
        <w:rPr>
          <w:spacing w:val="38"/>
          <w:sz w:val="24"/>
          <w:szCs w:val="24"/>
        </w:rPr>
        <w:t xml:space="preserve"> </w:t>
      </w:r>
      <w:r w:rsidRPr="00D21A80">
        <w:rPr>
          <w:spacing w:val="13"/>
          <w:sz w:val="24"/>
          <w:szCs w:val="24"/>
        </w:rPr>
        <w:t>difference?</w:t>
      </w:r>
    </w:p>
    <w:p w14:paraId="00DBAF93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after="120"/>
        <w:ind w:right="204"/>
        <w:rPr>
          <w:sz w:val="24"/>
          <w:szCs w:val="24"/>
        </w:rPr>
      </w:pPr>
      <w:r w:rsidRPr="00D21A80">
        <w:rPr>
          <w:spacing w:val="12"/>
          <w:sz w:val="24"/>
          <w:szCs w:val="24"/>
        </w:rPr>
        <w:t xml:space="preserve">What </w:t>
      </w:r>
      <w:r w:rsidRPr="00D21A80">
        <w:rPr>
          <w:spacing w:val="11"/>
          <w:sz w:val="24"/>
          <w:szCs w:val="24"/>
        </w:rPr>
        <w:t xml:space="preserve">are the </w:t>
      </w:r>
      <w:r w:rsidRPr="00D21A80">
        <w:rPr>
          <w:spacing w:val="14"/>
          <w:sz w:val="24"/>
          <w:szCs w:val="24"/>
        </w:rPr>
        <w:t xml:space="preserve">lessons </w:t>
      </w:r>
      <w:r w:rsidRPr="00D21A80">
        <w:rPr>
          <w:spacing w:val="12"/>
          <w:sz w:val="24"/>
          <w:szCs w:val="24"/>
        </w:rPr>
        <w:t xml:space="preserve">from </w:t>
      </w:r>
      <w:proofErr w:type="spellStart"/>
      <w:r w:rsidRPr="00D21A80">
        <w:rPr>
          <w:spacing w:val="15"/>
          <w:sz w:val="24"/>
          <w:szCs w:val="24"/>
        </w:rPr>
        <w:t>organisations</w:t>
      </w:r>
      <w:proofErr w:type="spellEnd"/>
      <w:r w:rsidRPr="00D21A80">
        <w:rPr>
          <w:spacing w:val="15"/>
          <w:sz w:val="24"/>
          <w:szCs w:val="24"/>
        </w:rPr>
        <w:t xml:space="preserve"> </w:t>
      </w:r>
      <w:r w:rsidRPr="00D21A80">
        <w:rPr>
          <w:spacing w:val="11"/>
          <w:sz w:val="24"/>
          <w:szCs w:val="24"/>
        </w:rPr>
        <w:t xml:space="preserve">who </w:t>
      </w:r>
      <w:r w:rsidRPr="00D21A80">
        <w:rPr>
          <w:spacing w:val="12"/>
          <w:sz w:val="24"/>
          <w:szCs w:val="24"/>
        </w:rPr>
        <w:t xml:space="preserve">have </w:t>
      </w:r>
      <w:r w:rsidRPr="00D21A80">
        <w:rPr>
          <w:spacing w:val="14"/>
          <w:sz w:val="24"/>
          <w:szCs w:val="24"/>
        </w:rPr>
        <w:t xml:space="preserve">changed </w:t>
      </w:r>
      <w:r w:rsidRPr="00D21A80">
        <w:rPr>
          <w:spacing w:val="13"/>
          <w:sz w:val="24"/>
          <w:szCs w:val="24"/>
        </w:rPr>
        <w:t xml:space="preserve">their </w:t>
      </w:r>
      <w:r w:rsidRPr="00D21A80">
        <w:rPr>
          <w:spacing w:val="14"/>
          <w:sz w:val="24"/>
          <w:szCs w:val="24"/>
        </w:rPr>
        <w:t xml:space="preserve">culture </w:t>
      </w:r>
      <w:r w:rsidRPr="00D21A80">
        <w:rPr>
          <w:sz w:val="24"/>
          <w:szCs w:val="24"/>
        </w:rPr>
        <w:t>to</w:t>
      </w:r>
      <w:r w:rsidRPr="00D21A80">
        <w:rPr>
          <w:spacing w:val="14"/>
          <w:sz w:val="24"/>
          <w:szCs w:val="24"/>
        </w:rPr>
        <w:t xml:space="preserve"> become </w:t>
      </w:r>
      <w:r w:rsidRPr="00D21A80">
        <w:rPr>
          <w:spacing w:val="15"/>
          <w:sz w:val="24"/>
          <w:szCs w:val="24"/>
        </w:rPr>
        <w:t>evidence-</w:t>
      </w:r>
      <w:r w:rsidRPr="00D21A80">
        <w:rPr>
          <w:spacing w:val="-22"/>
          <w:sz w:val="24"/>
          <w:szCs w:val="24"/>
        </w:rPr>
        <w:t xml:space="preserve"> </w:t>
      </w:r>
      <w:r w:rsidRPr="00D21A80">
        <w:rPr>
          <w:spacing w:val="14"/>
          <w:sz w:val="24"/>
          <w:szCs w:val="24"/>
        </w:rPr>
        <w:t>based?</w:t>
      </w:r>
    </w:p>
    <w:p w14:paraId="06EB5CDE" w14:textId="77777777" w:rsidR="0056144C" w:rsidRPr="00D21A80" w:rsidRDefault="0056144C" w:rsidP="00470710">
      <w:pPr>
        <w:pStyle w:val="ListParagraph"/>
        <w:numPr>
          <w:ilvl w:val="0"/>
          <w:numId w:val="6"/>
        </w:numPr>
        <w:tabs>
          <w:tab w:val="left" w:pos="456"/>
          <w:tab w:val="left" w:pos="458"/>
        </w:tabs>
        <w:spacing w:after="120"/>
        <w:ind w:right="204"/>
        <w:rPr>
          <w:sz w:val="24"/>
          <w:szCs w:val="24"/>
        </w:rPr>
      </w:pPr>
      <w:r w:rsidRPr="00D21A80">
        <w:rPr>
          <w:spacing w:val="11"/>
          <w:sz w:val="24"/>
          <w:szCs w:val="24"/>
        </w:rPr>
        <w:t xml:space="preserve">How can </w:t>
      </w:r>
      <w:r w:rsidRPr="00D21A80">
        <w:rPr>
          <w:sz w:val="24"/>
          <w:szCs w:val="24"/>
        </w:rPr>
        <w:t>we</w:t>
      </w:r>
      <w:r w:rsidRPr="00D21A80">
        <w:rPr>
          <w:spacing w:val="14"/>
          <w:sz w:val="24"/>
          <w:szCs w:val="24"/>
        </w:rPr>
        <w:t xml:space="preserve"> ensure evidence </w:t>
      </w:r>
      <w:r w:rsidRPr="00D21A80">
        <w:rPr>
          <w:sz w:val="24"/>
          <w:szCs w:val="24"/>
        </w:rPr>
        <w:t>is</w:t>
      </w:r>
      <w:r w:rsidRPr="00D21A80">
        <w:rPr>
          <w:spacing w:val="14"/>
          <w:sz w:val="24"/>
          <w:szCs w:val="24"/>
        </w:rPr>
        <w:t xml:space="preserve"> embedded </w:t>
      </w:r>
      <w:r w:rsidRPr="00D21A80">
        <w:rPr>
          <w:sz w:val="24"/>
          <w:szCs w:val="24"/>
        </w:rPr>
        <w:t>in</w:t>
      </w:r>
      <w:r w:rsidRPr="00D21A80">
        <w:rPr>
          <w:spacing w:val="15"/>
          <w:sz w:val="24"/>
          <w:szCs w:val="24"/>
        </w:rPr>
        <w:t xml:space="preserve"> delivering </w:t>
      </w:r>
      <w:r w:rsidRPr="00D21A80">
        <w:rPr>
          <w:spacing w:val="11"/>
          <w:sz w:val="24"/>
          <w:szCs w:val="24"/>
        </w:rPr>
        <w:t xml:space="preserve">the </w:t>
      </w:r>
      <w:r w:rsidRPr="00D21A80">
        <w:rPr>
          <w:spacing w:val="14"/>
          <w:sz w:val="24"/>
          <w:szCs w:val="24"/>
        </w:rPr>
        <w:t>Global</w:t>
      </w:r>
      <w:r w:rsidRPr="00D21A80">
        <w:rPr>
          <w:spacing w:val="80"/>
          <w:sz w:val="24"/>
          <w:szCs w:val="24"/>
        </w:rPr>
        <w:t xml:space="preserve"> </w:t>
      </w:r>
      <w:r w:rsidRPr="00D21A80">
        <w:rPr>
          <w:spacing w:val="15"/>
          <w:sz w:val="24"/>
          <w:szCs w:val="24"/>
        </w:rPr>
        <w:t>Biodiversity Framework?</w:t>
      </w:r>
    </w:p>
    <w:p w14:paraId="0E56688D" w14:textId="77777777" w:rsidR="0056144C" w:rsidRPr="00D21A80" w:rsidRDefault="0056144C" w:rsidP="00470710">
      <w:pPr>
        <w:pStyle w:val="ListParagraph"/>
        <w:numPr>
          <w:ilvl w:val="0"/>
          <w:numId w:val="6"/>
        </w:numPr>
        <w:rPr>
          <w:spacing w:val="9"/>
          <w:sz w:val="24"/>
          <w:szCs w:val="24"/>
        </w:rPr>
      </w:pPr>
      <w:r w:rsidRPr="00D21A80">
        <w:rPr>
          <w:spacing w:val="12"/>
          <w:sz w:val="24"/>
          <w:szCs w:val="24"/>
        </w:rPr>
        <w:t>What</w:t>
      </w:r>
      <w:r w:rsidRPr="00D21A80">
        <w:rPr>
          <w:spacing w:val="41"/>
          <w:sz w:val="24"/>
          <w:szCs w:val="24"/>
        </w:rPr>
        <w:t xml:space="preserve"> </w:t>
      </w:r>
      <w:r w:rsidRPr="00D21A80">
        <w:rPr>
          <w:spacing w:val="13"/>
          <w:sz w:val="24"/>
          <w:szCs w:val="24"/>
        </w:rPr>
        <w:t>needs</w:t>
      </w:r>
      <w:r w:rsidRPr="00D21A80">
        <w:rPr>
          <w:spacing w:val="42"/>
          <w:sz w:val="24"/>
          <w:szCs w:val="24"/>
        </w:rPr>
        <w:t xml:space="preserve"> </w:t>
      </w:r>
      <w:r w:rsidRPr="00D21A80">
        <w:rPr>
          <w:sz w:val="24"/>
          <w:szCs w:val="24"/>
        </w:rPr>
        <w:t>to</w:t>
      </w:r>
      <w:r w:rsidRPr="00D21A80">
        <w:rPr>
          <w:spacing w:val="41"/>
          <w:sz w:val="24"/>
          <w:szCs w:val="24"/>
        </w:rPr>
        <w:t xml:space="preserve"> </w:t>
      </w:r>
      <w:r w:rsidRPr="00D21A80">
        <w:rPr>
          <w:sz w:val="24"/>
          <w:szCs w:val="24"/>
        </w:rPr>
        <w:t>be</w:t>
      </w:r>
      <w:r w:rsidRPr="00D21A80">
        <w:rPr>
          <w:spacing w:val="42"/>
          <w:sz w:val="24"/>
          <w:szCs w:val="24"/>
        </w:rPr>
        <w:t xml:space="preserve"> </w:t>
      </w:r>
      <w:r w:rsidRPr="00D21A80">
        <w:rPr>
          <w:spacing w:val="12"/>
          <w:sz w:val="24"/>
          <w:szCs w:val="24"/>
        </w:rPr>
        <w:t>done</w:t>
      </w:r>
      <w:r w:rsidRPr="00D21A80">
        <w:rPr>
          <w:spacing w:val="42"/>
          <w:sz w:val="24"/>
          <w:szCs w:val="24"/>
        </w:rPr>
        <w:t xml:space="preserve"> </w:t>
      </w:r>
      <w:r w:rsidRPr="00D21A80">
        <w:rPr>
          <w:spacing w:val="9"/>
          <w:sz w:val="24"/>
          <w:szCs w:val="24"/>
        </w:rPr>
        <w:t>next</w:t>
      </w:r>
      <w:r>
        <w:rPr>
          <w:spacing w:val="9"/>
          <w:sz w:val="24"/>
          <w:szCs w:val="24"/>
        </w:rPr>
        <w:t>?</w:t>
      </w:r>
    </w:p>
    <w:p w14:paraId="5AD0B3D0" w14:textId="77777777" w:rsidR="00D904AD" w:rsidRDefault="00D904AD" w:rsidP="006C29B5">
      <w:pPr>
        <w:ind w:left="118"/>
        <w:rPr>
          <w:sz w:val="24"/>
          <w:szCs w:val="24"/>
        </w:rPr>
      </w:pPr>
    </w:p>
    <w:p w14:paraId="6DFD5A49" w14:textId="4EB04194" w:rsidR="00DA3108" w:rsidRDefault="005E6644" w:rsidP="006C29B5">
      <w:pPr>
        <w:ind w:left="118"/>
        <w:rPr>
          <w:sz w:val="24"/>
          <w:szCs w:val="24"/>
        </w:rPr>
      </w:pPr>
      <w:r>
        <w:rPr>
          <w:sz w:val="24"/>
          <w:szCs w:val="24"/>
        </w:rPr>
        <w:t xml:space="preserve">To register to watch online please complete this form </w:t>
      </w:r>
      <w:r>
        <w:t xml:space="preserve"> </w:t>
      </w:r>
      <w:hyperlink r:id="rId9" w:history="1">
        <w:r>
          <w:rPr>
            <w:rStyle w:val="Hyperlink"/>
          </w:rPr>
          <w:t>https://forms.gle/eJVaXpxRgMAfTdg2A</w:t>
        </w:r>
      </w:hyperlink>
    </w:p>
    <w:p w14:paraId="6402B763" w14:textId="77777777" w:rsidR="002133CE" w:rsidRDefault="002133CE" w:rsidP="002133CE">
      <w:pPr>
        <w:pStyle w:val="ListParagraph"/>
        <w:tabs>
          <w:tab w:val="left" w:pos="456"/>
        </w:tabs>
        <w:ind w:left="456" w:firstLine="0"/>
        <w:rPr>
          <w:sz w:val="20"/>
        </w:rPr>
      </w:pPr>
    </w:p>
    <w:p w14:paraId="1378FE32" w14:textId="77777777" w:rsidR="000B6135" w:rsidRDefault="000B6135">
      <w:pPr>
        <w:rPr>
          <w:sz w:val="20"/>
        </w:rPr>
        <w:sectPr w:rsidR="000B6135">
          <w:type w:val="continuous"/>
          <w:pgSz w:w="11910" w:h="16850"/>
          <w:pgMar w:top="1160" w:right="760" w:bottom="280" w:left="740" w:header="720" w:footer="720" w:gutter="0"/>
          <w:cols w:space="720"/>
        </w:sectPr>
      </w:pPr>
    </w:p>
    <w:p w14:paraId="1378FE35" w14:textId="586401A2" w:rsidR="000B6135" w:rsidRPr="00AD0261" w:rsidRDefault="00926A05" w:rsidP="00370975">
      <w:pPr>
        <w:spacing w:before="61"/>
        <w:ind w:left="118"/>
        <w:rPr>
          <w:b/>
          <w:bCs/>
          <w:color w:val="76923C" w:themeColor="accent3" w:themeShade="BF"/>
          <w:sz w:val="52"/>
        </w:rPr>
      </w:pPr>
      <w:proofErr w:type="spellStart"/>
      <w:r w:rsidRPr="00AD0261">
        <w:rPr>
          <w:b/>
          <w:bCs/>
          <w:color w:val="76923C" w:themeColor="accent3" w:themeShade="BF"/>
          <w:spacing w:val="-2"/>
          <w:sz w:val="52"/>
        </w:rPr>
        <w:lastRenderedPageBreak/>
        <w:t>Programme</w:t>
      </w:r>
      <w:proofErr w:type="spellEnd"/>
    </w:p>
    <w:p w14:paraId="1378FE36" w14:textId="77777777" w:rsidR="000B6135" w:rsidRPr="009E2C57" w:rsidRDefault="0087060B" w:rsidP="009E2C57">
      <w:pPr>
        <w:tabs>
          <w:tab w:val="left" w:pos="802"/>
          <w:tab w:val="left" w:pos="9975"/>
        </w:tabs>
        <w:spacing w:before="1"/>
        <w:ind w:left="-142"/>
        <w:rPr>
          <w:rFonts w:ascii="Oswald"/>
          <w:b/>
          <w:sz w:val="18"/>
          <w:szCs w:val="18"/>
        </w:rPr>
      </w:pPr>
      <w:r>
        <w:rPr>
          <w:rFonts w:ascii="Times New Roman"/>
          <w:color w:val="000000"/>
          <w:spacing w:val="-8"/>
          <w:sz w:val="16"/>
          <w:shd w:val="clear" w:color="auto" w:fill="F4B62A"/>
        </w:rPr>
        <w:t xml:space="preserve"> </w:t>
      </w:r>
      <w:r w:rsidRPr="009E2C57">
        <w:rPr>
          <w:rFonts w:ascii="Oswald"/>
          <w:b/>
          <w:color w:val="000000"/>
          <w:spacing w:val="-4"/>
          <w:sz w:val="18"/>
          <w:szCs w:val="18"/>
          <w:shd w:val="clear" w:color="auto" w:fill="F4B62A"/>
        </w:rPr>
        <w:t>WHEN</w:t>
      </w:r>
      <w:r w:rsidRPr="009E2C57">
        <w:rPr>
          <w:rFonts w:ascii="Oswald"/>
          <w:b/>
          <w:color w:val="000000"/>
          <w:sz w:val="18"/>
          <w:szCs w:val="18"/>
          <w:shd w:val="clear" w:color="auto" w:fill="F4B62A"/>
        </w:rPr>
        <w:tab/>
      </w:r>
      <w:r w:rsidRPr="009E2C57">
        <w:rPr>
          <w:rFonts w:ascii="Oswald"/>
          <w:b/>
          <w:color w:val="000000"/>
          <w:spacing w:val="-4"/>
          <w:sz w:val="18"/>
          <w:szCs w:val="18"/>
          <w:shd w:val="clear" w:color="auto" w:fill="F4B62A"/>
        </w:rPr>
        <w:t>WHAT</w:t>
      </w:r>
      <w:r w:rsidRPr="009E2C57">
        <w:rPr>
          <w:rFonts w:ascii="Oswald"/>
          <w:b/>
          <w:color w:val="000000"/>
          <w:sz w:val="18"/>
          <w:szCs w:val="18"/>
          <w:shd w:val="clear" w:color="auto" w:fill="F4B62A"/>
        </w:rPr>
        <w:tab/>
      </w:r>
    </w:p>
    <w:p w14:paraId="1378FE37" w14:textId="77777777" w:rsidR="000B6135" w:rsidRDefault="000B6135">
      <w:pPr>
        <w:pStyle w:val="BodyText"/>
        <w:spacing w:before="9"/>
        <w:rPr>
          <w:rFonts w:ascii="Oswald"/>
          <w:b/>
          <w:sz w:val="10"/>
        </w:rPr>
      </w:pPr>
    </w:p>
    <w:p w14:paraId="1378FE38" w14:textId="77777777" w:rsidR="000B6135" w:rsidRDefault="000B6135">
      <w:pPr>
        <w:rPr>
          <w:rFonts w:ascii="Oswald"/>
          <w:sz w:val="10"/>
        </w:rPr>
        <w:sectPr w:rsidR="000B6135">
          <w:pgSz w:w="11910" w:h="16850"/>
          <w:pgMar w:top="700" w:right="760" w:bottom="280" w:left="740" w:header="720" w:footer="720" w:gutter="0"/>
          <w:cols w:space="720"/>
        </w:sectPr>
      </w:pPr>
    </w:p>
    <w:p w14:paraId="1378FE39" w14:textId="5BDB7815" w:rsidR="000B6135" w:rsidRPr="00461A4A" w:rsidRDefault="000B6135">
      <w:pPr>
        <w:spacing w:before="97"/>
        <w:rPr>
          <w:b/>
          <w:sz w:val="18"/>
          <w:szCs w:val="18"/>
        </w:rPr>
      </w:pPr>
    </w:p>
    <w:p w14:paraId="1378FE3A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3B" w14:textId="77777777" w:rsidR="000B6135" w:rsidRPr="00034B7A" w:rsidRDefault="000B6135">
      <w:pPr>
        <w:pStyle w:val="BodyText"/>
        <w:spacing w:before="63"/>
        <w:rPr>
          <w:b/>
          <w:sz w:val="20"/>
          <w:szCs w:val="20"/>
        </w:rPr>
      </w:pPr>
    </w:p>
    <w:p w14:paraId="1378FE3C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10:00</w:t>
      </w:r>
    </w:p>
    <w:p w14:paraId="1378FE3D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3E" w14:textId="77777777" w:rsidR="000B6135" w:rsidRPr="00461A4A" w:rsidRDefault="000B6135">
      <w:pPr>
        <w:pStyle w:val="BodyText"/>
        <w:spacing w:before="64"/>
        <w:rPr>
          <w:b/>
          <w:sz w:val="18"/>
          <w:szCs w:val="18"/>
        </w:rPr>
      </w:pPr>
    </w:p>
    <w:p w14:paraId="1378FE3F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10:05</w:t>
      </w:r>
    </w:p>
    <w:p w14:paraId="1378FE40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41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42" w14:textId="77777777" w:rsidR="000B6135" w:rsidRPr="00461A4A" w:rsidRDefault="000B6135">
      <w:pPr>
        <w:pStyle w:val="BodyText"/>
        <w:spacing w:before="85"/>
        <w:rPr>
          <w:b/>
          <w:sz w:val="18"/>
          <w:szCs w:val="18"/>
        </w:rPr>
      </w:pPr>
    </w:p>
    <w:p w14:paraId="1378FE43" w14:textId="77777777" w:rsidR="000B6135" w:rsidRPr="00461A4A" w:rsidRDefault="0087060B">
      <w:pPr>
        <w:spacing w:before="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10:15</w:t>
      </w:r>
    </w:p>
    <w:p w14:paraId="1378FE44" w14:textId="77777777" w:rsidR="000B6135" w:rsidRPr="00461A4A" w:rsidRDefault="0087060B">
      <w:pPr>
        <w:spacing w:before="2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10:35</w:t>
      </w:r>
    </w:p>
    <w:p w14:paraId="1378FE45" w14:textId="77777777" w:rsidR="000B6135" w:rsidRPr="00461A4A" w:rsidRDefault="0087060B">
      <w:pPr>
        <w:spacing w:before="2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10:55</w:t>
      </w:r>
    </w:p>
    <w:p w14:paraId="1378FE46" w14:textId="77777777" w:rsidR="000B6135" w:rsidRPr="00034B7A" w:rsidRDefault="000B6135">
      <w:pPr>
        <w:pStyle w:val="BodyText"/>
        <w:spacing w:before="43"/>
        <w:rPr>
          <w:b/>
          <w:sz w:val="20"/>
          <w:szCs w:val="20"/>
        </w:rPr>
      </w:pPr>
    </w:p>
    <w:p w14:paraId="1378FE47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11:15</w:t>
      </w:r>
    </w:p>
    <w:p w14:paraId="1378FE48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49" w14:textId="77777777" w:rsidR="000B6135" w:rsidRPr="00461A4A" w:rsidRDefault="000B6135">
      <w:pPr>
        <w:pStyle w:val="BodyText"/>
        <w:spacing w:before="64"/>
        <w:rPr>
          <w:b/>
          <w:sz w:val="18"/>
          <w:szCs w:val="18"/>
        </w:rPr>
      </w:pPr>
    </w:p>
    <w:p w14:paraId="1378FE4A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11:35</w:t>
      </w:r>
    </w:p>
    <w:p w14:paraId="1378FE4B" w14:textId="77777777" w:rsidR="000B6135" w:rsidRPr="00461A4A" w:rsidRDefault="0087060B">
      <w:pPr>
        <w:spacing w:before="2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11:55</w:t>
      </w:r>
    </w:p>
    <w:p w14:paraId="1378FE4C" w14:textId="77777777" w:rsidR="000B6135" w:rsidRPr="00461A4A" w:rsidRDefault="000B6135">
      <w:pPr>
        <w:pStyle w:val="BodyText"/>
        <w:spacing w:before="42"/>
        <w:rPr>
          <w:b/>
          <w:sz w:val="18"/>
          <w:szCs w:val="18"/>
        </w:rPr>
      </w:pPr>
    </w:p>
    <w:p w14:paraId="1378FE4D" w14:textId="77777777" w:rsidR="000B6135" w:rsidRPr="00461A4A" w:rsidRDefault="0087060B">
      <w:pPr>
        <w:spacing w:before="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12:15</w:t>
      </w:r>
    </w:p>
    <w:p w14:paraId="1378FE4E" w14:textId="77777777" w:rsidR="000B6135" w:rsidRPr="00461A4A" w:rsidRDefault="000B6135">
      <w:pPr>
        <w:pStyle w:val="BodyText"/>
        <w:spacing w:before="42"/>
        <w:rPr>
          <w:b/>
          <w:sz w:val="18"/>
          <w:szCs w:val="18"/>
        </w:rPr>
      </w:pPr>
    </w:p>
    <w:p w14:paraId="1378FE4F" w14:textId="1738331F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12:35</w:t>
      </w:r>
    </w:p>
    <w:p w14:paraId="1378FE50" w14:textId="77777777" w:rsidR="000B6135" w:rsidRDefault="000B6135">
      <w:pPr>
        <w:pStyle w:val="BodyText"/>
        <w:rPr>
          <w:b/>
          <w:sz w:val="18"/>
          <w:szCs w:val="18"/>
        </w:rPr>
      </w:pPr>
    </w:p>
    <w:p w14:paraId="7DF3D2AF" w14:textId="77777777" w:rsidR="00446DA1" w:rsidRPr="00461A4A" w:rsidRDefault="00446DA1">
      <w:pPr>
        <w:pStyle w:val="BodyText"/>
        <w:rPr>
          <w:b/>
          <w:sz w:val="18"/>
          <w:szCs w:val="18"/>
        </w:rPr>
      </w:pPr>
    </w:p>
    <w:p w14:paraId="1378FE51" w14:textId="605E0157" w:rsidR="000B6135" w:rsidRPr="00461A4A" w:rsidRDefault="00446DA1">
      <w:pPr>
        <w:pStyle w:val="BodyText"/>
        <w:spacing w:before="64"/>
        <w:rPr>
          <w:b/>
          <w:sz w:val="18"/>
          <w:szCs w:val="18"/>
        </w:rPr>
      </w:pPr>
      <w:r>
        <w:rPr>
          <w:b/>
          <w:sz w:val="18"/>
          <w:szCs w:val="18"/>
        </w:rPr>
        <w:t>12.55</w:t>
      </w:r>
    </w:p>
    <w:p w14:paraId="0297C9E4" w14:textId="77777777" w:rsidR="000B6453" w:rsidRDefault="000B6453">
      <w:pPr>
        <w:spacing w:before="1"/>
        <w:rPr>
          <w:b/>
          <w:spacing w:val="-2"/>
          <w:sz w:val="20"/>
          <w:szCs w:val="20"/>
        </w:rPr>
      </w:pPr>
    </w:p>
    <w:p w14:paraId="10A81E48" w14:textId="77777777" w:rsidR="00034B7A" w:rsidRPr="00034B7A" w:rsidRDefault="00034B7A">
      <w:pPr>
        <w:spacing w:before="1"/>
        <w:rPr>
          <w:b/>
          <w:spacing w:val="-2"/>
          <w:sz w:val="18"/>
          <w:szCs w:val="18"/>
        </w:rPr>
      </w:pPr>
    </w:p>
    <w:p w14:paraId="1378FE57" w14:textId="051E9DC9" w:rsidR="000B6135" w:rsidRPr="00461A4A" w:rsidRDefault="0087060B">
      <w:pPr>
        <w:spacing w:before="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13:45</w:t>
      </w:r>
    </w:p>
    <w:p w14:paraId="1378FE58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59" w14:textId="77777777" w:rsidR="000B6135" w:rsidRPr="00461A4A" w:rsidRDefault="000B6135">
      <w:pPr>
        <w:pStyle w:val="BodyText"/>
        <w:rPr>
          <w:b/>
          <w:sz w:val="18"/>
          <w:szCs w:val="18"/>
        </w:rPr>
      </w:pPr>
    </w:p>
    <w:p w14:paraId="1378FE5A" w14:textId="77777777" w:rsidR="000B6135" w:rsidRPr="00461A4A" w:rsidRDefault="000B6135">
      <w:pPr>
        <w:pStyle w:val="BodyText"/>
        <w:spacing w:before="85"/>
        <w:rPr>
          <w:b/>
          <w:sz w:val="18"/>
          <w:szCs w:val="18"/>
        </w:rPr>
      </w:pPr>
    </w:p>
    <w:p w14:paraId="003A724A" w14:textId="77777777" w:rsidR="000B6453" w:rsidRPr="00201B01" w:rsidRDefault="000B6453">
      <w:pPr>
        <w:rPr>
          <w:b/>
          <w:spacing w:val="-2"/>
          <w:sz w:val="20"/>
          <w:szCs w:val="20"/>
        </w:rPr>
      </w:pPr>
    </w:p>
    <w:p w14:paraId="1378FE5B" w14:textId="1428E734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13:55</w:t>
      </w:r>
    </w:p>
    <w:p w14:paraId="1378FE5C" w14:textId="77777777" w:rsidR="000B6135" w:rsidRPr="00461A4A" w:rsidRDefault="000B6135">
      <w:pPr>
        <w:pStyle w:val="BodyText"/>
        <w:spacing w:before="42"/>
        <w:rPr>
          <w:b/>
          <w:sz w:val="18"/>
          <w:szCs w:val="18"/>
        </w:rPr>
      </w:pPr>
    </w:p>
    <w:p w14:paraId="1378FE5D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14:15</w:t>
      </w:r>
    </w:p>
    <w:p w14:paraId="1378FE5E" w14:textId="77777777" w:rsidR="000B6135" w:rsidRPr="00034B7A" w:rsidRDefault="000B6135">
      <w:pPr>
        <w:pStyle w:val="BodyText"/>
        <w:spacing w:before="43"/>
        <w:rPr>
          <w:b/>
          <w:sz w:val="18"/>
          <w:szCs w:val="18"/>
        </w:rPr>
      </w:pPr>
    </w:p>
    <w:p w14:paraId="1378FE5F" w14:textId="77777777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14:35</w:t>
      </w:r>
    </w:p>
    <w:p w14:paraId="33DCA019" w14:textId="77777777" w:rsidR="00440D45" w:rsidRPr="00034B7A" w:rsidRDefault="00440D45">
      <w:pPr>
        <w:spacing w:before="21"/>
        <w:rPr>
          <w:b/>
          <w:spacing w:val="-2"/>
          <w:sz w:val="16"/>
          <w:szCs w:val="16"/>
        </w:rPr>
      </w:pPr>
    </w:p>
    <w:p w14:paraId="1A7DE87D" w14:textId="48EB00DE" w:rsidR="005342E4" w:rsidRPr="002D4805" w:rsidRDefault="0087060B" w:rsidP="002D4805">
      <w:pPr>
        <w:spacing w:before="21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14:55</w:t>
      </w:r>
    </w:p>
    <w:p w14:paraId="1378FE61" w14:textId="5D8034FE" w:rsidR="000B6135" w:rsidRPr="00461A4A" w:rsidRDefault="0087060B">
      <w:pPr>
        <w:spacing w:before="22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15:15</w:t>
      </w:r>
    </w:p>
    <w:p w14:paraId="1455C1E2" w14:textId="77777777" w:rsidR="002D4805" w:rsidRPr="00034B7A" w:rsidRDefault="002D4805">
      <w:pPr>
        <w:rPr>
          <w:b/>
          <w:spacing w:val="-2"/>
        </w:rPr>
      </w:pPr>
    </w:p>
    <w:p w14:paraId="1378FE63" w14:textId="7A8D2873" w:rsidR="000B6135" w:rsidRPr="00461A4A" w:rsidRDefault="0087060B">
      <w:pPr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15:35</w:t>
      </w:r>
    </w:p>
    <w:p w14:paraId="48C1A305" w14:textId="77777777" w:rsidR="008C169F" w:rsidRDefault="008C169F" w:rsidP="002B0C92">
      <w:pPr>
        <w:spacing w:after="60"/>
        <w:rPr>
          <w:b/>
          <w:spacing w:val="-2"/>
          <w:sz w:val="18"/>
          <w:szCs w:val="18"/>
        </w:rPr>
      </w:pPr>
    </w:p>
    <w:p w14:paraId="24B9BF63" w14:textId="77777777" w:rsidR="008C169F" w:rsidRDefault="008C169F" w:rsidP="002B0C92">
      <w:pPr>
        <w:spacing w:after="60"/>
        <w:rPr>
          <w:b/>
          <w:spacing w:val="-2"/>
          <w:sz w:val="18"/>
          <w:szCs w:val="18"/>
        </w:rPr>
      </w:pPr>
    </w:p>
    <w:p w14:paraId="30CB24D6" w14:textId="77777777" w:rsidR="008C169F" w:rsidRPr="00034B7A" w:rsidRDefault="008C169F" w:rsidP="002B0C92">
      <w:pPr>
        <w:spacing w:after="60"/>
        <w:rPr>
          <w:b/>
          <w:spacing w:val="-2"/>
          <w:sz w:val="12"/>
          <w:szCs w:val="12"/>
        </w:rPr>
      </w:pPr>
    </w:p>
    <w:p w14:paraId="11AC0B8D" w14:textId="77777777" w:rsidR="008C169F" w:rsidRDefault="0087060B" w:rsidP="008C169F">
      <w:pPr>
        <w:spacing w:after="60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15:55</w:t>
      </w:r>
    </w:p>
    <w:p w14:paraId="176D7110" w14:textId="77777777" w:rsidR="008C169F" w:rsidRPr="00034B7A" w:rsidRDefault="008C169F" w:rsidP="008C169F">
      <w:pPr>
        <w:spacing w:after="60"/>
        <w:rPr>
          <w:b/>
          <w:sz w:val="12"/>
          <w:szCs w:val="12"/>
        </w:rPr>
      </w:pPr>
    </w:p>
    <w:p w14:paraId="4DB095B2" w14:textId="1043E323" w:rsidR="004C7753" w:rsidRPr="008C169F" w:rsidRDefault="0087060B" w:rsidP="008C169F">
      <w:pPr>
        <w:spacing w:after="60"/>
        <w:rPr>
          <w:b/>
          <w:sz w:val="18"/>
          <w:szCs w:val="18"/>
        </w:rPr>
      </w:pPr>
      <w:r w:rsidRPr="00461A4A">
        <w:rPr>
          <w:b/>
          <w:spacing w:val="-2"/>
          <w:sz w:val="18"/>
          <w:szCs w:val="18"/>
        </w:rPr>
        <w:t>16:15</w:t>
      </w:r>
    </w:p>
    <w:p w14:paraId="137E06F4" w14:textId="77777777" w:rsidR="000D1C71" w:rsidRPr="00034B7A" w:rsidRDefault="000D1C71">
      <w:pPr>
        <w:rPr>
          <w:b/>
          <w:sz w:val="18"/>
          <w:szCs w:val="18"/>
        </w:rPr>
      </w:pPr>
    </w:p>
    <w:p w14:paraId="0D0270E5" w14:textId="77777777" w:rsidR="00034B7A" w:rsidRPr="00034B7A" w:rsidRDefault="00034B7A">
      <w:pPr>
        <w:rPr>
          <w:b/>
          <w:sz w:val="18"/>
          <w:szCs w:val="18"/>
        </w:rPr>
      </w:pPr>
    </w:p>
    <w:p w14:paraId="08BD7DAF" w14:textId="77777777" w:rsidR="00034B7A" w:rsidRPr="00034B7A" w:rsidRDefault="00034B7A">
      <w:pPr>
        <w:rPr>
          <w:b/>
          <w:sz w:val="18"/>
          <w:szCs w:val="18"/>
        </w:rPr>
      </w:pPr>
    </w:p>
    <w:p w14:paraId="18892183" w14:textId="4C41CDB9" w:rsidR="00070D4F" w:rsidRDefault="00070D4F">
      <w:pPr>
        <w:rPr>
          <w:b/>
          <w:sz w:val="18"/>
          <w:szCs w:val="18"/>
        </w:rPr>
      </w:pPr>
      <w:r>
        <w:rPr>
          <w:b/>
          <w:sz w:val="18"/>
          <w:szCs w:val="18"/>
        </w:rPr>
        <w:t>16.35</w:t>
      </w:r>
    </w:p>
    <w:p w14:paraId="1C5DDDE3" w14:textId="0BDA851C" w:rsidR="00070D4F" w:rsidRDefault="00070D4F">
      <w:pPr>
        <w:rPr>
          <w:b/>
          <w:sz w:val="18"/>
          <w:szCs w:val="18"/>
        </w:rPr>
      </w:pPr>
    </w:p>
    <w:p w14:paraId="7435A603" w14:textId="77777777" w:rsidR="00926A05" w:rsidRPr="00034B7A" w:rsidRDefault="00926A05">
      <w:pPr>
        <w:rPr>
          <w:b/>
          <w:sz w:val="20"/>
          <w:szCs w:val="20"/>
        </w:rPr>
      </w:pPr>
    </w:p>
    <w:p w14:paraId="22BFC04D" w14:textId="4F94AC70" w:rsidR="00926A05" w:rsidRDefault="00926A05">
      <w:pPr>
        <w:rPr>
          <w:b/>
          <w:sz w:val="18"/>
          <w:szCs w:val="18"/>
        </w:rPr>
      </w:pPr>
      <w:r>
        <w:rPr>
          <w:b/>
          <w:sz w:val="18"/>
          <w:szCs w:val="18"/>
        </w:rPr>
        <w:t>17.45</w:t>
      </w:r>
    </w:p>
    <w:p w14:paraId="07DD3B53" w14:textId="77777777" w:rsidR="00DE2DE0" w:rsidRPr="00034B7A" w:rsidRDefault="00DE2DE0">
      <w:pPr>
        <w:rPr>
          <w:b/>
        </w:rPr>
      </w:pPr>
    </w:p>
    <w:p w14:paraId="61C1DB16" w14:textId="6D1372BC" w:rsidR="00DE2DE0" w:rsidRDefault="00DE2DE0">
      <w:pPr>
        <w:rPr>
          <w:b/>
          <w:sz w:val="18"/>
          <w:szCs w:val="18"/>
        </w:rPr>
      </w:pPr>
      <w:r>
        <w:rPr>
          <w:b/>
          <w:sz w:val="18"/>
          <w:szCs w:val="18"/>
        </w:rPr>
        <w:t>17.45</w:t>
      </w:r>
    </w:p>
    <w:p w14:paraId="2056BD7E" w14:textId="77777777" w:rsidR="00DE2DE0" w:rsidRDefault="00DE2DE0">
      <w:pPr>
        <w:rPr>
          <w:b/>
          <w:sz w:val="18"/>
          <w:szCs w:val="18"/>
        </w:rPr>
      </w:pPr>
    </w:p>
    <w:p w14:paraId="17B27F04" w14:textId="35BF8DAD" w:rsidR="00DE2DE0" w:rsidRPr="00717E05" w:rsidRDefault="00DE2DE0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</w:p>
    <w:p w14:paraId="1378FE70" w14:textId="0C79D37F" w:rsidR="000B6135" w:rsidRPr="00EC05C3" w:rsidRDefault="0087060B" w:rsidP="00762ABD">
      <w:pPr>
        <w:pStyle w:val="BodyText"/>
        <w:spacing w:before="107"/>
        <w:rPr>
          <w:b/>
          <w:i/>
          <w:iCs/>
          <w:sz w:val="18"/>
          <w:szCs w:val="18"/>
        </w:rPr>
      </w:pPr>
      <w:r w:rsidRPr="0006599D">
        <w:rPr>
          <w:bCs/>
        </w:rPr>
        <w:br w:type="column"/>
      </w:r>
    </w:p>
    <w:p w14:paraId="1378FE71" w14:textId="77777777" w:rsidR="000B6135" w:rsidRPr="00AF740F" w:rsidRDefault="000B6135">
      <w:pPr>
        <w:pStyle w:val="BodyText"/>
        <w:spacing w:before="43"/>
        <w:rPr>
          <w:bCs/>
          <w:sz w:val="18"/>
          <w:szCs w:val="18"/>
        </w:rPr>
      </w:pPr>
    </w:p>
    <w:p w14:paraId="1378FE72" w14:textId="0936EFFC" w:rsidR="000B6135" w:rsidRPr="00AF740F" w:rsidRDefault="0087060B" w:rsidP="00917D46">
      <w:pPr>
        <w:pStyle w:val="BodyText"/>
        <w:spacing w:line="266" w:lineRule="auto"/>
        <w:ind w:left="151" w:right="4657"/>
        <w:rPr>
          <w:bCs/>
          <w:sz w:val="18"/>
          <w:szCs w:val="18"/>
        </w:rPr>
      </w:pPr>
      <w:r w:rsidRPr="00AF740F">
        <w:rPr>
          <w:bCs/>
          <w:i/>
          <w:sz w:val="18"/>
          <w:szCs w:val="18"/>
        </w:rPr>
        <w:t xml:space="preserve">Chair </w:t>
      </w:r>
      <w:r w:rsidRPr="00AF740F">
        <w:rPr>
          <w:bCs/>
          <w:sz w:val="18"/>
          <w:szCs w:val="18"/>
        </w:rPr>
        <w:t>Simon Wightman, Esmée Fairbairn Foundation</w:t>
      </w:r>
      <w:r w:rsidRPr="00AF740F">
        <w:rPr>
          <w:bCs/>
          <w:spacing w:val="40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Welcome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to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CCI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-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Melissa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Leach,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CCI</w:t>
      </w:r>
      <w:r w:rsidRPr="00AF740F">
        <w:rPr>
          <w:bCs/>
          <w:spacing w:val="-5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Executive</w:t>
      </w:r>
      <w:r w:rsidRPr="00AF740F">
        <w:rPr>
          <w:bCs/>
          <w:spacing w:val="-5"/>
          <w:sz w:val="18"/>
          <w:szCs w:val="18"/>
        </w:rPr>
        <w:t xml:space="preserve"> </w:t>
      </w:r>
      <w:r w:rsidR="00917D46">
        <w:rPr>
          <w:bCs/>
          <w:spacing w:val="-5"/>
          <w:sz w:val="18"/>
          <w:szCs w:val="18"/>
        </w:rPr>
        <w:t>D</w:t>
      </w:r>
      <w:r w:rsidRPr="00AF740F">
        <w:rPr>
          <w:bCs/>
          <w:sz w:val="18"/>
          <w:szCs w:val="18"/>
        </w:rPr>
        <w:t>irector</w:t>
      </w:r>
    </w:p>
    <w:p w14:paraId="1378FE73" w14:textId="77777777" w:rsidR="000B6135" w:rsidRPr="00AF740F" w:rsidRDefault="000B6135">
      <w:pPr>
        <w:pStyle w:val="BodyText"/>
        <w:spacing w:before="21"/>
        <w:rPr>
          <w:bCs/>
          <w:sz w:val="18"/>
          <w:szCs w:val="18"/>
        </w:rPr>
      </w:pPr>
    </w:p>
    <w:p w14:paraId="1378FE74" w14:textId="77777777" w:rsidR="000B6135" w:rsidRPr="00891DE2" w:rsidRDefault="0087060B">
      <w:pPr>
        <w:ind w:left="151"/>
        <w:rPr>
          <w:b/>
          <w:i/>
          <w:sz w:val="18"/>
          <w:szCs w:val="18"/>
        </w:rPr>
      </w:pPr>
      <w:r w:rsidRPr="00891DE2">
        <w:rPr>
          <w:b/>
          <w:i/>
          <w:sz w:val="18"/>
          <w:szCs w:val="18"/>
        </w:rPr>
        <w:t xml:space="preserve">What is the </w:t>
      </w:r>
      <w:r w:rsidRPr="00891DE2">
        <w:rPr>
          <w:b/>
          <w:i/>
          <w:spacing w:val="-2"/>
          <w:sz w:val="18"/>
          <w:szCs w:val="18"/>
        </w:rPr>
        <w:t>problem?</w:t>
      </w:r>
    </w:p>
    <w:p w14:paraId="1378FE75" w14:textId="77777777" w:rsidR="000B6135" w:rsidRPr="00AF740F" w:rsidRDefault="0087060B">
      <w:pPr>
        <w:pStyle w:val="BodyText"/>
        <w:spacing w:before="22" w:line="266" w:lineRule="auto"/>
        <w:ind w:left="151" w:right="288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Evidence </w:t>
      </w:r>
      <w:proofErr w:type="gramStart"/>
      <w:r w:rsidRPr="00AF740F">
        <w:rPr>
          <w:bCs/>
          <w:sz w:val="18"/>
          <w:szCs w:val="18"/>
        </w:rPr>
        <w:t>neglect</w:t>
      </w:r>
      <w:proofErr w:type="gramEnd"/>
      <w:r w:rsidRPr="00AF740F">
        <w:rPr>
          <w:bCs/>
          <w:sz w:val="18"/>
          <w:szCs w:val="18"/>
        </w:rPr>
        <w:t xml:space="preserve"> and the process of using evidence in policy-making - Theresa Marteau, Director, </w:t>
      </w:r>
      <w:proofErr w:type="spellStart"/>
      <w:r w:rsidRPr="00AF740F">
        <w:rPr>
          <w:bCs/>
          <w:sz w:val="18"/>
          <w:szCs w:val="18"/>
        </w:rPr>
        <w:t>Behaviour</w:t>
      </w:r>
      <w:proofErr w:type="spellEnd"/>
      <w:r w:rsidRPr="00AF740F">
        <w:rPr>
          <w:bCs/>
          <w:sz w:val="18"/>
          <w:szCs w:val="18"/>
        </w:rPr>
        <w:t xml:space="preserve"> and Health Research</w:t>
      </w:r>
      <w:r w:rsidRPr="00AF740F">
        <w:rPr>
          <w:bCs/>
          <w:spacing w:val="40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Unit, Cambridge University</w:t>
      </w:r>
    </w:p>
    <w:p w14:paraId="1378FE76" w14:textId="77777777" w:rsidR="000B6135" w:rsidRPr="00AF740F" w:rsidRDefault="000B6135">
      <w:pPr>
        <w:pStyle w:val="BodyText"/>
        <w:spacing w:before="21"/>
        <w:rPr>
          <w:bCs/>
          <w:sz w:val="18"/>
          <w:szCs w:val="18"/>
        </w:rPr>
      </w:pPr>
    </w:p>
    <w:p w14:paraId="1378FE77" w14:textId="77777777" w:rsidR="000B6135" w:rsidRPr="00891DE2" w:rsidRDefault="0087060B">
      <w:pPr>
        <w:ind w:left="151"/>
        <w:rPr>
          <w:b/>
          <w:i/>
          <w:sz w:val="18"/>
          <w:szCs w:val="18"/>
        </w:rPr>
      </w:pPr>
      <w:r w:rsidRPr="00891DE2">
        <w:rPr>
          <w:b/>
          <w:i/>
          <w:sz w:val="18"/>
          <w:szCs w:val="18"/>
        </w:rPr>
        <w:t xml:space="preserve">Acquiring and using </w:t>
      </w:r>
      <w:r w:rsidRPr="00891DE2">
        <w:rPr>
          <w:b/>
          <w:i/>
          <w:spacing w:val="-2"/>
          <w:sz w:val="18"/>
          <w:szCs w:val="18"/>
        </w:rPr>
        <w:t>evidence.</w:t>
      </w:r>
    </w:p>
    <w:p w14:paraId="1378FE78" w14:textId="77777777" w:rsidR="000B6135" w:rsidRPr="00AF740F" w:rsidRDefault="0087060B">
      <w:pPr>
        <w:pStyle w:val="BodyText"/>
        <w:spacing w:before="22"/>
        <w:ind w:left="151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Approaches to improve effectiveness - William Sutherland, Cambridge </w:t>
      </w:r>
      <w:r w:rsidRPr="00AF740F">
        <w:rPr>
          <w:bCs/>
          <w:spacing w:val="-2"/>
          <w:sz w:val="18"/>
          <w:szCs w:val="18"/>
        </w:rPr>
        <w:t>University</w:t>
      </w:r>
    </w:p>
    <w:p w14:paraId="1378FE79" w14:textId="77777777" w:rsidR="000B6135" w:rsidRPr="00AF740F" w:rsidRDefault="0087060B">
      <w:pPr>
        <w:pStyle w:val="BodyText"/>
        <w:spacing w:before="21"/>
        <w:ind w:left="151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Collating and presenting evidence for decision making - Steve Cooke and Trina Rytwinski, Carleton University, </w:t>
      </w:r>
      <w:r w:rsidRPr="00AF740F">
        <w:rPr>
          <w:bCs/>
          <w:spacing w:val="-2"/>
          <w:sz w:val="18"/>
          <w:szCs w:val="18"/>
        </w:rPr>
        <w:t>Canada</w:t>
      </w:r>
    </w:p>
    <w:p w14:paraId="1378FE7A" w14:textId="77777777" w:rsidR="000B6135" w:rsidRPr="00AF740F" w:rsidRDefault="0087060B">
      <w:pPr>
        <w:pStyle w:val="BodyText"/>
        <w:spacing w:before="21" w:line="266" w:lineRule="auto"/>
        <w:ind w:left="151" w:right="288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Embedding evidence into great ape conservation practice and funding - Jessica Junker, Conservation Director, </w:t>
      </w:r>
      <w:proofErr w:type="spellStart"/>
      <w:proofErr w:type="gramStart"/>
      <w:r w:rsidRPr="00AF740F">
        <w:rPr>
          <w:bCs/>
          <w:sz w:val="18"/>
          <w:szCs w:val="18"/>
        </w:rPr>
        <w:t>Re:wild</w:t>
      </w:r>
      <w:proofErr w:type="spellEnd"/>
      <w:proofErr w:type="gramEnd"/>
      <w:r w:rsidRPr="00AF740F">
        <w:rPr>
          <w:bCs/>
          <w:sz w:val="18"/>
          <w:szCs w:val="18"/>
        </w:rPr>
        <w:t xml:space="preserve"> and Matt</w:t>
      </w:r>
      <w:r w:rsidRPr="00AF740F">
        <w:rPr>
          <w:bCs/>
          <w:spacing w:val="40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Muir U.S. Fish and Wildlife Service</w:t>
      </w:r>
    </w:p>
    <w:p w14:paraId="1378FE7B" w14:textId="276424CC" w:rsidR="000B6135" w:rsidRPr="00AF740F" w:rsidRDefault="0087060B">
      <w:pPr>
        <w:pStyle w:val="BodyText"/>
        <w:spacing w:before="1"/>
        <w:ind w:left="151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Learning from local and indigenous knowledge - Poshendra Satyal, </w:t>
      </w:r>
      <w:proofErr w:type="spellStart"/>
      <w:r w:rsidRPr="00AF740F">
        <w:rPr>
          <w:bCs/>
          <w:sz w:val="18"/>
          <w:szCs w:val="18"/>
        </w:rPr>
        <w:t>Bird</w:t>
      </w:r>
      <w:r w:rsidR="00F0689B" w:rsidRPr="00AF740F">
        <w:rPr>
          <w:bCs/>
          <w:sz w:val="18"/>
          <w:szCs w:val="18"/>
        </w:rPr>
        <w:t>L</w:t>
      </w:r>
      <w:r w:rsidRPr="00AF740F">
        <w:rPr>
          <w:bCs/>
          <w:sz w:val="18"/>
          <w:szCs w:val="18"/>
        </w:rPr>
        <w:t>ife</w:t>
      </w:r>
      <w:proofErr w:type="spellEnd"/>
      <w:r w:rsidRPr="00AF740F">
        <w:rPr>
          <w:bCs/>
          <w:sz w:val="18"/>
          <w:szCs w:val="18"/>
        </w:rPr>
        <w:t xml:space="preserve"> </w:t>
      </w:r>
      <w:r w:rsidRPr="00AF740F">
        <w:rPr>
          <w:bCs/>
          <w:spacing w:val="-2"/>
          <w:sz w:val="18"/>
          <w:szCs w:val="18"/>
        </w:rPr>
        <w:t>International</w:t>
      </w:r>
    </w:p>
    <w:p w14:paraId="1378FE7C" w14:textId="77777777" w:rsidR="000B6135" w:rsidRPr="00AF740F" w:rsidRDefault="000B6135">
      <w:pPr>
        <w:pStyle w:val="BodyText"/>
        <w:spacing w:before="42"/>
        <w:rPr>
          <w:bCs/>
          <w:sz w:val="18"/>
          <w:szCs w:val="18"/>
        </w:rPr>
      </w:pPr>
    </w:p>
    <w:p w14:paraId="1378FE7D" w14:textId="77777777" w:rsidR="000B6135" w:rsidRPr="00891DE2" w:rsidRDefault="0087060B">
      <w:pPr>
        <w:ind w:left="151"/>
        <w:rPr>
          <w:b/>
          <w:i/>
          <w:sz w:val="18"/>
          <w:szCs w:val="18"/>
        </w:rPr>
      </w:pPr>
      <w:r w:rsidRPr="00891DE2">
        <w:rPr>
          <w:b/>
          <w:i/>
          <w:sz w:val="18"/>
          <w:szCs w:val="18"/>
        </w:rPr>
        <w:t xml:space="preserve">Embedding evidence into </w:t>
      </w:r>
      <w:r w:rsidRPr="00891DE2">
        <w:rPr>
          <w:b/>
          <w:i/>
          <w:spacing w:val="-2"/>
          <w:sz w:val="18"/>
          <w:szCs w:val="18"/>
        </w:rPr>
        <w:t>practice.</w:t>
      </w:r>
    </w:p>
    <w:p w14:paraId="1378FE7E" w14:textId="72172D51" w:rsidR="000B6135" w:rsidRPr="00AF740F" w:rsidRDefault="0087060B">
      <w:pPr>
        <w:pStyle w:val="BodyText"/>
        <w:spacing w:before="22"/>
        <w:ind w:left="151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 xml:space="preserve">Making decisions from evidence </w:t>
      </w:r>
      <w:r w:rsidR="009B1C3C">
        <w:rPr>
          <w:bCs/>
          <w:sz w:val="18"/>
          <w:szCs w:val="18"/>
        </w:rPr>
        <w:t xml:space="preserve">- </w:t>
      </w:r>
      <w:r w:rsidRPr="00AF740F">
        <w:rPr>
          <w:bCs/>
          <w:sz w:val="18"/>
          <w:szCs w:val="18"/>
        </w:rPr>
        <w:t>Alec Christie, Cambridge</w:t>
      </w:r>
      <w:r w:rsidR="001277F8">
        <w:rPr>
          <w:bCs/>
          <w:sz w:val="18"/>
          <w:szCs w:val="18"/>
        </w:rPr>
        <w:t xml:space="preserve"> </w:t>
      </w:r>
      <w:proofErr w:type="gramStart"/>
      <w:r w:rsidR="001277F8">
        <w:rPr>
          <w:bCs/>
          <w:sz w:val="18"/>
          <w:szCs w:val="18"/>
        </w:rPr>
        <w:t>University</w:t>
      </w:r>
      <w:proofErr w:type="gramEnd"/>
      <w:r w:rsidRPr="00AF740F">
        <w:rPr>
          <w:bCs/>
          <w:sz w:val="18"/>
          <w:szCs w:val="18"/>
        </w:rPr>
        <w:t xml:space="preserve"> and Imperial </w:t>
      </w:r>
      <w:r w:rsidRPr="00AF740F">
        <w:rPr>
          <w:bCs/>
          <w:spacing w:val="-2"/>
          <w:sz w:val="18"/>
          <w:szCs w:val="18"/>
        </w:rPr>
        <w:t>College.</w:t>
      </w:r>
    </w:p>
    <w:p w14:paraId="1378FE7F" w14:textId="77777777" w:rsidR="000B6135" w:rsidRPr="00AF740F" w:rsidRDefault="0087060B">
      <w:pPr>
        <w:pStyle w:val="BodyText"/>
        <w:spacing w:before="21" w:line="266" w:lineRule="auto"/>
        <w:ind w:left="151" w:right="288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>Improving the effectiveness of funding and philanthropy - Nida Al-Fulaij, Chief Executive Officer, People's Trust for Endangered</w:t>
      </w:r>
      <w:r w:rsidRPr="00AF740F">
        <w:rPr>
          <w:bCs/>
          <w:spacing w:val="80"/>
          <w:sz w:val="18"/>
          <w:szCs w:val="18"/>
        </w:rPr>
        <w:t xml:space="preserve"> </w:t>
      </w:r>
      <w:r w:rsidRPr="00AF740F">
        <w:rPr>
          <w:bCs/>
          <w:spacing w:val="-2"/>
          <w:sz w:val="18"/>
          <w:szCs w:val="18"/>
        </w:rPr>
        <w:t>Species</w:t>
      </w:r>
    </w:p>
    <w:p w14:paraId="1378FE80" w14:textId="5D8B0DE2" w:rsidR="000B6135" w:rsidRPr="00AF740F" w:rsidRDefault="0087060B">
      <w:pPr>
        <w:pStyle w:val="BodyText"/>
        <w:spacing w:line="266" w:lineRule="auto"/>
        <w:ind w:left="151"/>
        <w:rPr>
          <w:bCs/>
          <w:sz w:val="18"/>
          <w:szCs w:val="18"/>
        </w:rPr>
      </w:pPr>
      <w:r w:rsidRPr="00AF740F">
        <w:rPr>
          <w:bCs/>
          <w:sz w:val="18"/>
          <w:szCs w:val="18"/>
        </w:rPr>
        <w:t>A business approach to using evidence to benefit conservation: lessons from Biodiversity Net Gain - Jo</w:t>
      </w:r>
      <w:r w:rsidRPr="00AF740F">
        <w:rPr>
          <w:bCs/>
          <w:spacing w:val="40"/>
          <w:sz w:val="18"/>
          <w:szCs w:val="18"/>
        </w:rPr>
        <w:t xml:space="preserve"> </w:t>
      </w:r>
      <w:r w:rsidRPr="00AF740F">
        <w:rPr>
          <w:bCs/>
          <w:sz w:val="18"/>
          <w:szCs w:val="18"/>
        </w:rPr>
        <w:t>Treweek, Treweek Environmental Consultants and Glenn Anderson, Project Lead, Wendling Beck Environment Project</w:t>
      </w:r>
    </w:p>
    <w:p w14:paraId="1378FE81" w14:textId="32C93C8D" w:rsidR="000B6135" w:rsidRDefault="0087060B">
      <w:pPr>
        <w:pStyle w:val="BodyText"/>
        <w:spacing w:before="1" w:line="266" w:lineRule="auto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 xml:space="preserve">The role of Artificial Intelligence in evidence-based decision making in conservation - Anil Madhavapeddy, Professor of </w:t>
      </w:r>
      <w:r w:rsidR="001277F8">
        <w:rPr>
          <w:sz w:val="18"/>
          <w:szCs w:val="18"/>
        </w:rPr>
        <w:t>Planetary Computing</w:t>
      </w:r>
      <w:r w:rsidRPr="00AF740F">
        <w:rPr>
          <w:sz w:val="18"/>
          <w:szCs w:val="18"/>
        </w:rPr>
        <w:t>,</w:t>
      </w:r>
      <w:r w:rsidRPr="00AF740F">
        <w:rPr>
          <w:spacing w:val="-1"/>
          <w:sz w:val="18"/>
          <w:szCs w:val="18"/>
        </w:rPr>
        <w:t xml:space="preserve"> </w:t>
      </w:r>
      <w:r w:rsidRPr="00AF740F">
        <w:rPr>
          <w:sz w:val="18"/>
          <w:szCs w:val="18"/>
        </w:rPr>
        <w:t>Cambridge</w:t>
      </w:r>
      <w:r w:rsidR="001277F8">
        <w:rPr>
          <w:sz w:val="18"/>
          <w:szCs w:val="18"/>
        </w:rPr>
        <w:t xml:space="preserve"> University</w:t>
      </w:r>
    </w:p>
    <w:p w14:paraId="38986BD8" w14:textId="77777777" w:rsidR="00446DA1" w:rsidRPr="00AF740F" w:rsidRDefault="00446DA1">
      <w:pPr>
        <w:pStyle w:val="BodyText"/>
        <w:spacing w:before="1" w:line="266" w:lineRule="auto"/>
        <w:ind w:left="151"/>
        <w:rPr>
          <w:sz w:val="18"/>
          <w:szCs w:val="18"/>
        </w:rPr>
      </w:pPr>
    </w:p>
    <w:p w14:paraId="5AA6A8B5" w14:textId="3FAAD737" w:rsidR="005B38B6" w:rsidRDefault="00446DA1" w:rsidP="009D79FF">
      <w:pPr>
        <w:pStyle w:val="BodyText"/>
        <w:ind w:left="151"/>
        <w:rPr>
          <w:b/>
          <w:bCs/>
          <w:iCs/>
          <w:sz w:val="18"/>
          <w:szCs w:val="18"/>
        </w:rPr>
      </w:pPr>
      <w:r w:rsidRPr="00446DA1">
        <w:rPr>
          <w:b/>
          <w:bCs/>
          <w:iCs/>
          <w:sz w:val="18"/>
          <w:szCs w:val="18"/>
        </w:rPr>
        <w:t>BREAK</w:t>
      </w:r>
    </w:p>
    <w:p w14:paraId="039CD4F3" w14:textId="77777777" w:rsidR="00034B7A" w:rsidRPr="00446DA1" w:rsidRDefault="00034B7A" w:rsidP="009D79FF">
      <w:pPr>
        <w:pStyle w:val="BodyText"/>
        <w:ind w:left="151"/>
        <w:rPr>
          <w:b/>
          <w:bCs/>
          <w:iCs/>
          <w:sz w:val="18"/>
          <w:szCs w:val="18"/>
        </w:rPr>
      </w:pPr>
    </w:p>
    <w:p w14:paraId="12D15C8B" w14:textId="74E0443C" w:rsidR="00615FBF" w:rsidRPr="009D79FF" w:rsidRDefault="0087060B" w:rsidP="009D79FF">
      <w:pPr>
        <w:pStyle w:val="BodyText"/>
        <w:ind w:left="151"/>
        <w:rPr>
          <w:spacing w:val="-5"/>
          <w:sz w:val="18"/>
          <w:szCs w:val="18"/>
        </w:rPr>
      </w:pPr>
      <w:r w:rsidRPr="00AF740F">
        <w:rPr>
          <w:i/>
          <w:sz w:val="18"/>
          <w:szCs w:val="18"/>
        </w:rPr>
        <w:t xml:space="preserve">Chair </w:t>
      </w:r>
      <w:r w:rsidRPr="00AF740F">
        <w:rPr>
          <w:sz w:val="18"/>
          <w:szCs w:val="18"/>
        </w:rPr>
        <w:t xml:space="preserve">Rachel Warmington, Head of Science, </w:t>
      </w:r>
      <w:proofErr w:type="spellStart"/>
      <w:r w:rsidRPr="00AF740F">
        <w:rPr>
          <w:sz w:val="18"/>
          <w:szCs w:val="18"/>
        </w:rPr>
        <w:t>Plantlife</w:t>
      </w:r>
      <w:proofErr w:type="spellEnd"/>
      <w:r w:rsidRPr="00AF740F">
        <w:rPr>
          <w:sz w:val="18"/>
          <w:szCs w:val="18"/>
        </w:rPr>
        <w:t xml:space="preserve">, </w:t>
      </w:r>
      <w:r w:rsidRPr="00AF740F">
        <w:rPr>
          <w:spacing w:val="-5"/>
          <w:sz w:val="18"/>
          <w:szCs w:val="18"/>
        </w:rPr>
        <w:t>UK</w:t>
      </w:r>
    </w:p>
    <w:p w14:paraId="1378FE87" w14:textId="77777777" w:rsidR="000B6135" w:rsidRPr="003062B5" w:rsidRDefault="0087060B">
      <w:pPr>
        <w:ind w:left="151"/>
        <w:rPr>
          <w:b/>
          <w:bCs/>
          <w:i/>
          <w:sz w:val="18"/>
          <w:szCs w:val="18"/>
        </w:rPr>
      </w:pPr>
      <w:r w:rsidRPr="003062B5">
        <w:rPr>
          <w:b/>
          <w:bCs/>
          <w:i/>
          <w:sz w:val="18"/>
          <w:szCs w:val="18"/>
        </w:rPr>
        <w:t xml:space="preserve">Experiences of </w:t>
      </w:r>
      <w:proofErr w:type="spellStart"/>
      <w:r w:rsidRPr="003062B5">
        <w:rPr>
          <w:b/>
          <w:bCs/>
          <w:i/>
          <w:sz w:val="18"/>
          <w:szCs w:val="18"/>
        </w:rPr>
        <w:t>organisations</w:t>
      </w:r>
      <w:proofErr w:type="spellEnd"/>
      <w:r w:rsidRPr="003062B5">
        <w:rPr>
          <w:b/>
          <w:bCs/>
          <w:i/>
          <w:sz w:val="18"/>
          <w:szCs w:val="18"/>
        </w:rPr>
        <w:t xml:space="preserve"> who have changed their culture to take evidence </w:t>
      </w:r>
      <w:r w:rsidRPr="003062B5">
        <w:rPr>
          <w:b/>
          <w:bCs/>
          <w:i/>
          <w:spacing w:val="-2"/>
          <w:sz w:val="18"/>
          <w:szCs w:val="18"/>
        </w:rPr>
        <w:t>seriously.</w:t>
      </w:r>
    </w:p>
    <w:p w14:paraId="1378FE88" w14:textId="77777777" w:rsidR="000B6135" w:rsidRPr="00AF740F" w:rsidRDefault="0087060B">
      <w:pPr>
        <w:pStyle w:val="BodyText"/>
        <w:spacing w:before="22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 xml:space="preserve">Practitioner experiences </w:t>
      </w:r>
      <w:r w:rsidRPr="00AF740F">
        <w:rPr>
          <w:spacing w:val="-2"/>
          <w:sz w:val="18"/>
          <w:szCs w:val="18"/>
        </w:rPr>
        <w:t>(video):</w:t>
      </w:r>
    </w:p>
    <w:p w14:paraId="1378FE89" w14:textId="77777777" w:rsidR="000B6135" w:rsidRPr="00AF740F" w:rsidRDefault="0087060B">
      <w:pPr>
        <w:pStyle w:val="BodyText"/>
        <w:spacing w:before="21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 xml:space="preserve">Vikesh Tatayah, Mauritian Wildlife </w:t>
      </w:r>
      <w:r w:rsidRPr="00AF740F">
        <w:rPr>
          <w:spacing w:val="-2"/>
          <w:sz w:val="18"/>
          <w:szCs w:val="18"/>
        </w:rPr>
        <w:t>Foundation</w:t>
      </w:r>
    </w:p>
    <w:p w14:paraId="1378FE8A" w14:textId="77777777" w:rsidR="000B6135" w:rsidRPr="00AF740F" w:rsidRDefault="0087060B">
      <w:pPr>
        <w:pStyle w:val="BodyText"/>
        <w:spacing w:before="21" w:line="266" w:lineRule="auto"/>
        <w:ind w:left="151" w:right="4903"/>
        <w:rPr>
          <w:sz w:val="18"/>
          <w:szCs w:val="18"/>
        </w:rPr>
      </w:pPr>
      <w:r w:rsidRPr="00AF740F">
        <w:rPr>
          <w:sz w:val="18"/>
          <w:szCs w:val="18"/>
        </w:rPr>
        <w:t>Iroro</w:t>
      </w:r>
      <w:r w:rsidRPr="00AF740F">
        <w:rPr>
          <w:spacing w:val="-6"/>
          <w:sz w:val="18"/>
          <w:szCs w:val="18"/>
        </w:rPr>
        <w:t xml:space="preserve"> </w:t>
      </w:r>
      <w:r w:rsidRPr="00AF740F">
        <w:rPr>
          <w:sz w:val="18"/>
          <w:szCs w:val="18"/>
        </w:rPr>
        <w:t>Tanshi,</w:t>
      </w:r>
      <w:r w:rsidRPr="00AF740F">
        <w:rPr>
          <w:spacing w:val="-6"/>
          <w:sz w:val="18"/>
          <w:szCs w:val="18"/>
        </w:rPr>
        <w:t xml:space="preserve"> </w:t>
      </w:r>
      <w:r w:rsidRPr="00AF740F">
        <w:rPr>
          <w:sz w:val="18"/>
          <w:szCs w:val="18"/>
        </w:rPr>
        <w:t>Small</w:t>
      </w:r>
      <w:r w:rsidRPr="00AF740F">
        <w:rPr>
          <w:spacing w:val="-6"/>
          <w:sz w:val="18"/>
          <w:szCs w:val="18"/>
        </w:rPr>
        <w:t xml:space="preserve"> </w:t>
      </w:r>
      <w:r w:rsidRPr="00AF740F">
        <w:rPr>
          <w:sz w:val="18"/>
          <w:szCs w:val="18"/>
        </w:rPr>
        <w:t>Mammal</w:t>
      </w:r>
      <w:r w:rsidRPr="00AF740F">
        <w:rPr>
          <w:spacing w:val="-6"/>
          <w:sz w:val="18"/>
          <w:szCs w:val="18"/>
        </w:rPr>
        <w:t xml:space="preserve"> </w:t>
      </w:r>
      <w:r w:rsidRPr="00AF740F">
        <w:rPr>
          <w:sz w:val="18"/>
          <w:szCs w:val="18"/>
        </w:rPr>
        <w:t>Conservation</w:t>
      </w:r>
      <w:r w:rsidRPr="00AF740F">
        <w:rPr>
          <w:spacing w:val="-6"/>
          <w:sz w:val="18"/>
          <w:szCs w:val="18"/>
        </w:rPr>
        <w:t xml:space="preserve"> </w:t>
      </w:r>
      <w:proofErr w:type="spellStart"/>
      <w:r w:rsidRPr="00AF740F">
        <w:rPr>
          <w:sz w:val="18"/>
          <w:szCs w:val="18"/>
        </w:rPr>
        <w:t>Organisation</w:t>
      </w:r>
      <w:proofErr w:type="spellEnd"/>
      <w:r w:rsidRPr="00AF740F">
        <w:rPr>
          <w:sz w:val="18"/>
          <w:szCs w:val="18"/>
        </w:rPr>
        <w:t>,</w:t>
      </w:r>
      <w:r w:rsidRPr="00AF740F">
        <w:rPr>
          <w:spacing w:val="-6"/>
          <w:sz w:val="18"/>
          <w:szCs w:val="18"/>
        </w:rPr>
        <w:t xml:space="preserve"> </w:t>
      </w:r>
      <w:r w:rsidRPr="00AF740F">
        <w:rPr>
          <w:sz w:val="18"/>
          <w:szCs w:val="18"/>
        </w:rPr>
        <w:t>Nigeria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Ally Evans, Swansea University</w:t>
      </w:r>
    </w:p>
    <w:p w14:paraId="1378FE8B" w14:textId="77777777" w:rsidR="000B6135" w:rsidRPr="00AF740F" w:rsidRDefault="0087060B">
      <w:pPr>
        <w:pStyle w:val="BodyText"/>
        <w:spacing w:before="1" w:line="266" w:lineRule="auto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>Changing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U.S.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Fish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and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Wildlife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Service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culture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to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be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evidence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based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-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Daphne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Carlson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and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Matt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Muir,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U.S.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Fish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and</w:t>
      </w:r>
      <w:r w:rsidRPr="00AF740F">
        <w:rPr>
          <w:spacing w:val="22"/>
          <w:sz w:val="18"/>
          <w:szCs w:val="18"/>
        </w:rPr>
        <w:t xml:space="preserve"> </w:t>
      </w:r>
      <w:r w:rsidRPr="00AF740F">
        <w:rPr>
          <w:sz w:val="18"/>
          <w:szCs w:val="18"/>
        </w:rPr>
        <w:t>Wildlife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pacing w:val="-2"/>
          <w:sz w:val="18"/>
          <w:szCs w:val="18"/>
        </w:rPr>
        <w:t>Service</w:t>
      </w:r>
    </w:p>
    <w:p w14:paraId="1378FE8C" w14:textId="0F58B725" w:rsidR="000B6135" w:rsidRPr="00AF740F" w:rsidRDefault="0087060B">
      <w:pPr>
        <w:pStyle w:val="BodyText"/>
        <w:spacing w:line="266" w:lineRule="auto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>Embedding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evidence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into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practice</w:t>
      </w:r>
      <w:r w:rsidR="001A1BD0">
        <w:rPr>
          <w:sz w:val="18"/>
          <w:szCs w:val="18"/>
        </w:rPr>
        <w:t xml:space="preserve"> through experiments; examples and takeaways after six years from the </w:t>
      </w:r>
      <w:r w:rsidRPr="00AF740F">
        <w:rPr>
          <w:sz w:val="18"/>
          <w:szCs w:val="18"/>
        </w:rPr>
        <w:t>Endangered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Landscape</w:t>
      </w:r>
      <w:r w:rsidR="00AD0261">
        <w:rPr>
          <w:sz w:val="18"/>
          <w:szCs w:val="18"/>
        </w:rPr>
        <w:t>s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and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Seascape</w:t>
      </w:r>
      <w:r w:rsidR="0027235F">
        <w:rPr>
          <w:sz w:val="18"/>
          <w:szCs w:val="18"/>
        </w:rPr>
        <w:t>s</w:t>
      </w:r>
      <w:r w:rsidRPr="00AF740F">
        <w:rPr>
          <w:spacing w:val="40"/>
          <w:sz w:val="18"/>
          <w:szCs w:val="18"/>
        </w:rPr>
        <w:t xml:space="preserve"> </w:t>
      </w:r>
      <w:proofErr w:type="spellStart"/>
      <w:r w:rsidRPr="00AF740F">
        <w:rPr>
          <w:sz w:val="18"/>
          <w:szCs w:val="18"/>
        </w:rPr>
        <w:t>Programme</w:t>
      </w:r>
      <w:proofErr w:type="spellEnd"/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-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Taylor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Shaw,</w:t>
      </w:r>
      <w:r w:rsidRPr="00AF740F">
        <w:rPr>
          <w:spacing w:val="80"/>
          <w:sz w:val="18"/>
          <w:szCs w:val="18"/>
        </w:rPr>
        <w:t xml:space="preserve"> </w:t>
      </w:r>
      <w:r w:rsidRPr="00AF740F">
        <w:rPr>
          <w:sz w:val="18"/>
          <w:szCs w:val="18"/>
        </w:rPr>
        <w:t>Endangered Landscape</w:t>
      </w:r>
      <w:r w:rsidR="001A1BD0">
        <w:rPr>
          <w:sz w:val="18"/>
          <w:szCs w:val="18"/>
        </w:rPr>
        <w:t>s</w:t>
      </w:r>
      <w:r w:rsidRPr="00AF740F">
        <w:rPr>
          <w:sz w:val="18"/>
          <w:szCs w:val="18"/>
        </w:rPr>
        <w:t xml:space="preserve"> and Seascape</w:t>
      </w:r>
      <w:r w:rsidR="0027235F">
        <w:rPr>
          <w:sz w:val="18"/>
          <w:szCs w:val="18"/>
        </w:rPr>
        <w:t>s</w:t>
      </w:r>
      <w:r w:rsidRPr="00AF740F">
        <w:rPr>
          <w:sz w:val="18"/>
          <w:szCs w:val="18"/>
        </w:rPr>
        <w:t xml:space="preserve"> </w:t>
      </w:r>
      <w:proofErr w:type="spellStart"/>
      <w:r w:rsidRPr="00AF740F">
        <w:rPr>
          <w:sz w:val="18"/>
          <w:szCs w:val="18"/>
        </w:rPr>
        <w:t>Programme</w:t>
      </w:r>
      <w:proofErr w:type="spellEnd"/>
    </w:p>
    <w:p w14:paraId="54A0D685" w14:textId="77777777" w:rsidR="00FC74C1" w:rsidRDefault="0087060B">
      <w:pPr>
        <w:pStyle w:val="BodyText"/>
        <w:spacing w:line="266" w:lineRule="auto"/>
        <w:ind w:left="151" w:right="784"/>
        <w:rPr>
          <w:spacing w:val="40"/>
          <w:sz w:val="18"/>
          <w:szCs w:val="18"/>
        </w:rPr>
      </w:pPr>
      <w:r w:rsidRPr="00AF740F">
        <w:rPr>
          <w:sz w:val="18"/>
          <w:szCs w:val="18"/>
        </w:rPr>
        <w:t>Lessons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from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rethinking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The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Woodland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Trust’s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strategy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-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Harriet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Downing,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Conservation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Evidence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Officer,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Woodland</w:t>
      </w:r>
      <w:r w:rsidRPr="00AF740F">
        <w:rPr>
          <w:spacing w:val="-3"/>
          <w:sz w:val="18"/>
          <w:szCs w:val="18"/>
        </w:rPr>
        <w:t xml:space="preserve"> </w:t>
      </w:r>
      <w:r w:rsidRPr="00AF740F">
        <w:rPr>
          <w:sz w:val="18"/>
          <w:szCs w:val="18"/>
        </w:rPr>
        <w:t>Trust</w:t>
      </w:r>
      <w:r w:rsidRPr="00AF740F">
        <w:rPr>
          <w:spacing w:val="40"/>
          <w:sz w:val="18"/>
          <w:szCs w:val="18"/>
        </w:rPr>
        <w:t xml:space="preserve"> </w:t>
      </w:r>
    </w:p>
    <w:p w14:paraId="1378FE8D" w14:textId="728E3554" w:rsidR="000B6135" w:rsidRPr="00AF740F" w:rsidRDefault="0087060B">
      <w:pPr>
        <w:pStyle w:val="BodyText"/>
        <w:spacing w:line="266" w:lineRule="auto"/>
        <w:ind w:left="151" w:right="784"/>
        <w:rPr>
          <w:sz w:val="18"/>
          <w:szCs w:val="18"/>
        </w:rPr>
      </w:pPr>
      <w:r w:rsidRPr="00AF740F">
        <w:rPr>
          <w:sz w:val="18"/>
          <w:szCs w:val="18"/>
        </w:rPr>
        <w:t xml:space="preserve">The Wildlife Trusts’ ‘Evidence Emergency’ </w:t>
      </w:r>
      <w:proofErr w:type="spellStart"/>
      <w:r w:rsidRPr="00AF740F">
        <w:rPr>
          <w:sz w:val="18"/>
          <w:szCs w:val="18"/>
        </w:rPr>
        <w:t>programme</w:t>
      </w:r>
      <w:proofErr w:type="spellEnd"/>
      <w:r w:rsidRPr="00AF740F">
        <w:rPr>
          <w:sz w:val="18"/>
          <w:szCs w:val="18"/>
        </w:rPr>
        <w:t xml:space="preserve"> - Craig Bennet, CEO The Wildlife Trusts</w:t>
      </w:r>
    </w:p>
    <w:p w14:paraId="74DCDB3B" w14:textId="77777777" w:rsidR="002D4805" w:rsidRDefault="0087060B" w:rsidP="002D4805">
      <w:pPr>
        <w:pStyle w:val="BodyText"/>
        <w:spacing w:before="1" w:line="532" w:lineRule="auto"/>
        <w:ind w:left="151" w:right="1538"/>
        <w:rPr>
          <w:spacing w:val="40"/>
          <w:sz w:val="18"/>
          <w:szCs w:val="18"/>
        </w:rPr>
      </w:pPr>
      <w:r w:rsidRPr="00AF740F">
        <w:rPr>
          <w:sz w:val="18"/>
          <w:szCs w:val="18"/>
        </w:rPr>
        <w:t>Improving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conservation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management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through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experiments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-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Jerry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Wilson,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Director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of</w:t>
      </w:r>
      <w:r w:rsidRPr="00AF740F">
        <w:rPr>
          <w:spacing w:val="-4"/>
          <w:sz w:val="18"/>
          <w:szCs w:val="18"/>
        </w:rPr>
        <w:t xml:space="preserve"> </w:t>
      </w:r>
      <w:r w:rsidRPr="00AF740F">
        <w:rPr>
          <w:sz w:val="18"/>
          <w:szCs w:val="18"/>
        </w:rPr>
        <w:t>Science,</w:t>
      </w:r>
      <w:r w:rsidR="007C2917">
        <w:rPr>
          <w:spacing w:val="-4"/>
          <w:sz w:val="18"/>
          <w:szCs w:val="18"/>
        </w:rPr>
        <w:t xml:space="preserve"> R</w:t>
      </w:r>
      <w:r w:rsidRPr="00AF740F">
        <w:rPr>
          <w:sz w:val="18"/>
          <w:szCs w:val="18"/>
        </w:rPr>
        <w:t>SPB</w:t>
      </w:r>
      <w:r w:rsidR="002D4805">
        <w:rPr>
          <w:sz w:val="18"/>
          <w:szCs w:val="18"/>
        </w:rPr>
        <w:t xml:space="preserve"> </w:t>
      </w:r>
      <w:r w:rsidR="002D4805" w:rsidRPr="00034B7A">
        <w:rPr>
          <w:b/>
          <w:bCs/>
          <w:sz w:val="18"/>
          <w:szCs w:val="18"/>
        </w:rPr>
        <w:t>BREAK</w:t>
      </w:r>
      <w:r w:rsidRPr="00AF740F">
        <w:rPr>
          <w:spacing w:val="40"/>
          <w:sz w:val="18"/>
          <w:szCs w:val="18"/>
        </w:rPr>
        <w:t xml:space="preserve"> </w:t>
      </w:r>
    </w:p>
    <w:p w14:paraId="4E87C4B3" w14:textId="77777777" w:rsidR="001B6283" w:rsidRPr="00AF740F" w:rsidRDefault="00482E90" w:rsidP="001B6283">
      <w:pPr>
        <w:pStyle w:val="BodyText"/>
        <w:spacing w:line="266" w:lineRule="auto"/>
        <w:ind w:left="151" w:right="784"/>
        <w:rPr>
          <w:sz w:val="18"/>
          <w:szCs w:val="18"/>
        </w:rPr>
      </w:pPr>
      <w:r w:rsidRPr="004603EE">
        <w:rPr>
          <w:i/>
          <w:sz w:val="18"/>
          <w:szCs w:val="18"/>
        </w:rPr>
        <w:t xml:space="preserve">Chair: Teague O’Mara, Director of Conservation Evidence, Bat Conservation </w:t>
      </w:r>
      <w:r w:rsidRPr="004603EE">
        <w:rPr>
          <w:i/>
          <w:spacing w:val="-2"/>
          <w:sz w:val="18"/>
          <w:szCs w:val="18"/>
        </w:rPr>
        <w:t>International</w:t>
      </w:r>
    </w:p>
    <w:p w14:paraId="600D48FB" w14:textId="77777777" w:rsidR="00BD2AF9" w:rsidRPr="00AF740F" w:rsidRDefault="00482E90" w:rsidP="00BD2AF9">
      <w:pPr>
        <w:pStyle w:val="BodyText"/>
        <w:spacing w:line="266" w:lineRule="auto"/>
        <w:ind w:left="151" w:right="784"/>
        <w:rPr>
          <w:sz w:val="18"/>
          <w:szCs w:val="18"/>
        </w:rPr>
      </w:pPr>
      <w:r w:rsidRPr="008735A4">
        <w:rPr>
          <w:b/>
          <w:bCs/>
          <w:i/>
          <w:sz w:val="18"/>
          <w:szCs w:val="18"/>
        </w:rPr>
        <w:t xml:space="preserve">Innovations in evidence </w:t>
      </w:r>
      <w:proofErr w:type="gramStart"/>
      <w:r w:rsidRPr="008735A4">
        <w:rPr>
          <w:b/>
          <w:bCs/>
          <w:i/>
          <w:sz w:val="18"/>
          <w:szCs w:val="18"/>
        </w:rPr>
        <w:t>use</w:t>
      </w:r>
      <w:proofErr w:type="gramEnd"/>
      <w:r w:rsidRPr="008735A4">
        <w:rPr>
          <w:b/>
          <w:bCs/>
          <w:i/>
          <w:sz w:val="18"/>
          <w:szCs w:val="18"/>
        </w:rPr>
        <w:t xml:space="preserve"> </w:t>
      </w:r>
    </w:p>
    <w:p w14:paraId="0F0FEABE" w14:textId="77777777" w:rsidR="000D1C71" w:rsidRPr="00AF740F" w:rsidRDefault="0087060B" w:rsidP="000D1C71">
      <w:pPr>
        <w:pStyle w:val="BodyText"/>
        <w:spacing w:line="266" w:lineRule="auto"/>
        <w:ind w:left="151"/>
        <w:rPr>
          <w:sz w:val="18"/>
          <w:szCs w:val="18"/>
        </w:rPr>
      </w:pPr>
      <w:r w:rsidRPr="00AF740F">
        <w:rPr>
          <w:sz w:val="18"/>
          <w:szCs w:val="18"/>
        </w:rPr>
        <w:t>Funding, accelerating &amp; scaling: How XPRIZE uses evidence-driven results for impact. Peter Houlihan,</w:t>
      </w:r>
      <w:r w:rsidR="000D1C71">
        <w:rPr>
          <w:sz w:val="18"/>
          <w:szCs w:val="18"/>
        </w:rPr>
        <w:t xml:space="preserve"> </w:t>
      </w:r>
      <w:r w:rsidRPr="00AF740F">
        <w:rPr>
          <w:sz w:val="18"/>
          <w:szCs w:val="18"/>
        </w:rPr>
        <w:t>Executive Vice President,</w:t>
      </w:r>
      <w:r w:rsidRPr="00AF740F">
        <w:rPr>
          <w:spacing w:val="40"/>
          <w:sz w:val="18"/>
          <w:szCs w:val="18"/>
        </w:rPr>
        <w:t xml:space="preserve"> </w:t>
      </w:r>
      <w:r w:rsidRPr="00AF740F">
        <w:rPr>
          <w:sz w:val="18"/>
          <w:szCs w:val="18"/>
        </w:rPr>
        <w:t>Biodiversity and Conservation, XPRIZE</w:t>
      </w:r>
    </w:p>
    <w:p w14:paraId="0C6BD300" w14:textId="70AD3803" w:rsidR="00FA232C" w:rsidRDefault="0087060B" w:rsidP="000D1C71">
      <w:pPr>
        <w:pStyle w:val="BodyText"/>
        <w:spacing w:before="1" w:line="532" w:lineRule="auto"/>
        <w:ind w:left="151" w:right="1538"/>
        <w:rPr>
          <w:spacing w:val="-2"/>
          <w:sz w:val="18"/>
          <w:szCs w:val="18"/>
        </w:rPr>
      </w:pPr>
      <w:r w:rsidRPr="00AF740F">
        <w:rPr>
          <w:sz w:val="18"/>
          <w:szCs w:val="18"/>
        </w:rPr>
        <w:t xml:space="preserve">The Rewilding Incubator - Tiago de Zoeten, Mossy </w:t>
      </w:r>
      <w:r w:rsidRPr="00AF740F">
        <w:rPr>
          <w:spacing w:val="-2"/>
          <w:sz w:val="18"/>
          <w:szCs w:val="18"/>
        </w:rPr>
        <w:t>Earth</w:t>
      </w:r>
    </w:p>
    <w:p w14:paraId="1C2AB00F" w14:textId="77777777" w:rsidR="00FA232C" w:rsidRDefault="00FA232C" w:rsidP="00FA232C">
      <w:pPr>
        <w:pStyle w:val="BodyText"/>
        <w:ind w:left="151"/>
        <w:rPr>
          <w:sz w:val="18"/>
          <w:szCs w:val="18"/>
        </w:rPr>
      </w:pPr>
    </w:p>
    <w:p w14:paraId="29F3A7B3" w14:textId="77777777" w:rsidR="004C7753" w:rsidRPr="00384257" w:rsidRDefault="004C7753" w:rsidP="004C7753">
      <w:pPr>
        <w:pStyle w:val="BodyText"/>
        <w:ind w:left="151"/>
        <w:rPr>
          <w:i/>
          <w:iCs/>
          <w:sz w:val="18"/>
          <w:szCs w:val="18"/>
        </w:rPr>
      </w:pPr>
      <w:r w:rsidRPr="00384257">
        <w:rPr>
          <w:i/>
          <w:iCs/>
          <w:sz w:val="18"/>
          <w:szCs w:val="18"/>
        </w:rPr>
        <w:t xml:space="preserve">Facilitator: Julia Jones, Professor in Conservation Science, </w:t>
      </w:r>
      <w:r w:rsidRPr="00384257">
        <w:rPr>
          <w:i/>
          <w:iCs/>
          <w:spacing w:val="-2"/>
          <w:sz w:val="18"/>
          <w:szCs w:val="18"/>
        </w:rPr>
        <w:t>Bangor</w:t>
      </w:r>
    </w:p>
    <w:p w14:paraId="037546F0" w14:textId="77777777" w:rsidR="004C7753" w:rsidRDefault="004C7753" w:rsidP="004C7753">
      <w:pPr>
        <w:pStyle w:val="BodyText"/>
        <w:spacing w:before="21"/>
        <w:ind w:left="151" w:right="404"/>
        <w:rPr>
          <w:b/>
          <w:bCs/>
          <w:sz w:val="18"/>
          <w:szCs w:val="18"/>
        </w:rPr>
      </w:pPr>
      <w:r w:rsidRPr="00CC4825">
        <w:rPr>
          <w:b/>
          <w:bCs/>
          <w:sz w:val="18"/>
          <w:szCs w:val="18"/>
        </w:rPr>
        <w:t>Discussion: How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do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we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build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on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the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lessons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of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those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who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take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evidence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seriously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and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become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an</w:t>
      </w:r>
      <w:r w:rsidRPr="00CC4825">
        <w:rPr>
          <w:b/>
          <w:bCs/>
          <w:spacing w:val="-3"/>
          <w:sz w:val="18"/>
          <w:szCs w:val="18"/>
        </w:rPr>
        <w:t xml:space="preserve"> </w:t>
      </w:r>
      <w:r w:rsidRPr="00CC4825">
        <w:rPr>
          <w:b/>
          <w:bCs/>
          <w:sz w:val="18"/>
          <w:szCs w:val="18"/>
        </w:rPr>
        <w:t>evidence-based</w:t>
      </w:r>
      <w:r>
        <w:rPr>
          <w:b/>
          <w:bCs/>
          <w:sz w:val="18"/>
          <w:szCs w:val="18"/>
        </w:rPr>
        <w:t xml:space="preserve"> community?</w:t>
      </w:r>
    </w:p>
    <w:p w14:paraId="32CAD254" w14:textId="77777777" w:rsidR="004C7753" w:rsidRDefault="004C7753" w:rsidP="00FA232C">
      <w:pPr>
        <w:pStyle w:val="BodyText"/>
        <w:ind w:left="151"/>
        <w:rPr>
          <w:sz w:val="18"/>
          <w:szCs w:val="18"/>
        </w:rPr>
      </w:pPr>
    </w:p>
    <w:p w14:paraId="6D8A87C2" w14:textId="77777777" w:rsidR="00FA232C" w:rsidRDefault="00FA232C" w:rsidP="00FA232C">
      <w:pPr>
        <w:pStyle w:val="BodyText"/>
        <w:spacing w:before="21" w:line="530" w:lineRule="auto"/>
        <w:ind w:left="151" w:right="1230"/>
        <w:rPr>
          <w:sz w:val="18"/>
          <w:szCs w:val="18"/>
        </w:rPr>
      </w:pPr>
      <w:r>
        <w:rPr>
          <w:sz w:val="18"/>
          <w:szCs w:val="18"/>
        </w:rPr>
        <w:t>Final thoughts - Richard Scobey, Executive Director, TRAFFIC</w:t>
      </w:r>
    </w:p>
    <w:p w14:paraId="64AA94A8" w14:textId="23F9AEF2" w:rsidR="00762ABD" w:rsidRPr="00926A05" w:rsidRDefault="00926A05" w:rsidP="00926A05">
      <w:pPr>
        <w:pStyle w:val="BodyText"/>
        <w:spacing w:before="21" w:line="530" w:lineRule="auto"/>
        <w:ind w:left="151" w:right="1230"/>
        <w:rPr>
          <w:b/>
          <w:bCs/>
          <w:sz w:val="18"/>
          <w:szCs w:val="18"/>
        </w:rPr>
      </w:pPr>
      <w:r w:rsidRPr="00926A05">
        <w:rPr>
          <w:b/>
          <w:bCs/>
          <w:sz w:val="18"/>
          <w:szCs w:val="18"/>
        </w:rPr>
        <w:t>END</w:t>
      </w:r>
    </w:p>
    <w:sectPr w:rsidR="00762ABD" w:rsidRPr="00926A05" w:rsidSect="00AF740F">
      <w:type w:val="continuous"/>
      <w:pgSz w:w="11910" w:h="16850"/>
      <w:pgMar w:top="1160" w:right="760" w:bottom="280" w:left="740" w:header="720" w:footer="720" w:gutter="0"/>
      <w:cols w:num="2" w:space="720" w:equalWidth="0">
        <w:col w:w="604" w:space="46"/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swald"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050"/>
    <w:multiLevelType w:val="hybridMultilevel"/>
    <w:tmpl w:val="3C26DC0C"/>
    <w:lvl w:ilvl="0" w:tplc="65D06A0A">
      <w:start w:val="1"/>
      <w:numFmt w:val="bullet"/>
      <w:lvlText w:val=""/>
      <w:lvlJc w:val="left"/>
      <w:pPr>
        <w:ind w:left="818" w:hanging="360"/>
      </w:pPr>
      <w:rPr>
        <w:rFonts w:ascii="Wingdings" w:hAnsi="Wingdings" w:hint="default"/>
        <w:color w:val="76923C" w:themeColor="accent3" w:themeShade="BF"/>
      </w:rPr>
    </w:lvl>
    <w:lvl w:ilvl="1" w:tplc="FFFFFFFF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" w15:restartNumberingAfterBreak="0">
    <w:nsid w:val="0EEB7A2E"/>
    <w:multiLevelType w:val="hybridMultilevel"/>
    <w:tmpl w:val="7A80FC0E"/>
    <w:lvl w:ilvl="0" w:tplc="5ECAFBE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color w:val="F4B62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80361"/>
    <w:multiLevelType w:val="hybridMultilevel"/>
    <w:tmpl w:val="9A3ED3E6"/>
    <w:lvl w:ilvl="0" w:tplc="C82E3786">
      <w:start w:val="1"/>
      <w:numFmt w:val="decimal"/>
      <w:lvlText w:val="%1."/>
      <w:lvlJc w:val="left"/>
      <w:pPr>
        <w:ind w:left="458" w:hanging="220"/>
      </w:pPr>
      <w:rPr>
        <w:rFonts w:ascii="Roboto" w:eastAsia="Roboto" w:hAnsi="Roboto" w:cs="Roboto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7B10B5F0">
      <w:numFmt w:val="bullet"/>
      <w:lvlText w:val="•"/>
      <w:lvlJc w:val="left"/>
      <w:pPr>
        <w:ind w:left="1455" w:hanging="220"/>
      </w:pPr>
      <w:rPr>
        <w:rFonts w:hint="default"/>
        <w:lang w:val="en-US" w:eastAsia="en-US" w:bidi="ar-SA"/>
      </w:rPr>
    </w:lvl>
    <w:lvl w:ilvl="2" w:tplc="6E30934E">
      <w:numFmt w:val="bullet"/>
      <w:lvlText w:val="•"/>
      <w:lvlJc w:val="left"/>
      <w:pPr>
        <w:ind w:left="2450" w:hanging="220"/>
      </w:pPr>
      <w:rPr>
        <w:rFonts w:hint="default"/>
        <w:lang w:val="en-US" w:eastAsia="en-US" w:bidi="ar-SA"/>
      </w:rPr>
    </w:lvl>
    <w:lvl w:ilvl="3" w:tplc="7E1215C0">
      <w:numFmt w:val="bullet"/>
      <w:lvlText w:val="•"/>
      <w:lvlJc w:val="left"/>
      <w:pPr>
        <w:ind w:left="3445" w:hanging="220"/>
      </w:pPr>
      <w:rPr>
        <w:rFonts w:hint="default"/>
        <w:lang w:val="en-US" w:eastAsia="en-US" w:bidi="ar-SA"/>
      </w:rPr>
    </w:lvl>
    <w:lvl w:ilvl="4" w:tplc="ADEA8CE0">
      <w:numFmt w:val="bullet"/>
      <w:lvlText w:val="•"/>
      <w:lvlJc w:val="left"/>
      <w:pPr>
        <w:ind w:left="4440" w:hanging="220"/>
      </w:pPr>
      <w:rPr>
        <w:rFonts w:hint="default"/>
        <w:lang w:val="en-US" w:eastAsia="en-US" w:bidi="ar-SA"/>
      </w:rPr>
    </w:lvl>
    <w:lvl w:ilvl="5" w:tplc="D0EA1CD6">
      <w:numFmt w:val="bullet"/>
      <w:lvlText w:val="•"/>
      <w:lvlJc w:val="left"/>
      <w:pPr>
        <w:ind w:left="5435" w:hanging="220"/>
      </w:pPr>
      <w:rPr>
        <w:rFonts w:hint="default"/>
        <w:lang w:val="en-US" w:eastAsia="en-US" w:bidi="ar-SA"/>
      </w:rPr>
    </w:lvl>
    <w:lvl w:ilvl="6" w:tplc="92F40C90">
      <w:numFmt w:val="bullet"/>
      <w:lvlText w:val="•"/>
      <w:lvlJc w:val="left"/>
      <w:pPr>
        <w:ind w:left="6430" w:hanging="220"/>
      </w:pPr>
      <w:rPr>
        <w:rFonts w:hint="default"/>
        <w:lang w:val="en-US" w:eastAsia="en-US" w:bidi="ar-SA"/>
      </w:rPr>
    </w:lvl>
    <w:lvl w:ilvl="7" w:tplc="67E8CA84">
      <w:numFmt w:val="bullet"/>
      <w:lvlText w:val="•"/>
      <w:lvlJc w:val="left"/>
      <w:pPr>
        <w:ind w:left="7425" w:hanging="220"/>
      </w:pPr>
      <w:rPr>
        <w:rFonts w:hint="default"/>
        <w:lang w:val="en-US" w:eastAsia="en-US" w:bidi="ar-SA"/>
      </w:rPr>
    </w:lvl>
    <w:lvl w:ilvl="8" w:tplc="D86A1876">
      <w:numFmt w:val="bullet"/>
      <w:lvlText w:val="•"/>
      <w:lvlJc w:val="left"/>
      <w:pPr>
        <w:ind w:left="8420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24E93662"/>
    <w:multiLevelType w:val="hybridMultilevel"/>
    <w:tmpl w:val="F5EAB7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833D04"/>
    <w:multiLevelType w:val="hybridMultilevel"/>
    <w:tmpl w:val="F1CCD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E0016C"/>
    <w:multiLevelType w:val="hybridMultilevel"/>
    <w:tmpl w:val="59A20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1067860">
    <w:abstractNumId w:val="2"/>
  </w:num>
  <w:num w:numId="2" w16cid:durableId="395209390">
    <w:abstractNumId w:val="4"/>
  </w:num>
  <w:num w:numId="3" w16cid:durableId="405877327">
    <w:abstractNumId w:val="1"/>
  </w:num>
  <w:num w:numId="4" w16cid:durableId="1960337415">
    <w:abstractNumId w:val="3"/>
  </w:num>
  <w:num w:numId="5" w16cid:durableId="115872815">
    <w:abstractNumId w:val="0"/>
  </w:num>
  <w:num w:numId="6" w16cid:durableId="3025840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35"/>
    <w:rsid w:val="00025CF3"/>
    <w:rsid w:val="00034B7A"/>
    <w:rsid w:val="00036FF2"/>
    <w:rsid w:val="0006599D"/>
    <w:rsid w:val="00070D4F"/>
    <w:rsid w:val="000874AB"/>
    <w:rsid w:val="000B6135"/>
    <w:rsid w:val="000B6453"/>
    <w:rsid w:val="000C1832"/>
    <w:rsid w:val="000D1C71"/>
    <w:rsid w:val="000E150E"/>
    <w:rsid w:val="001277F8"/>
    <w:rsid w:val="00145F5B"/>
    <w:rsid w:val="001A1BD0"/>
    <w:rsid w:val="001B6283"/>
    <w:rsid w:val="001D5949"/>
    <w:rsid w:val="00201B01"/>
    <w:rsid w:val="002133CE"/>
    <w:rsid w:val="00234A96"/>
    <w:rsid w:val="0027235F"/>
    <w:rsid w:val="00272B06"/>
    <w:rsid w:val="002B0C92"/>
    <w:rsid w:val="002C2E99"/>
    <w:rsid w:val="002D4805"/>
    <w:rsid w:val="002F3C80"/>
    <w:rsid w:val="003062B5"/>
    <w:rsid w:val="00367024"/>
    <w:rsid w:val="00370975"/>
    <w:rsid w:val="003E6AC2"/>
    <w:rsid w:val="00400D23"/>
    <w:rsid w:val="00440D45"/>
    <w:rsid w:val="00446DA1"/>
    <w:rsid w:val="00461A4A"/>
    <w:rsid w:val="00470710"/>
    <w:rsid w:val="00482E90"/>
    <w:rsid w:val="004C7753"/>
    <w:rsid w:val="004F3008"/>
    <w:rsid w:val="00524A2F"/>
    <w:rsid w:val="005342E4"/>
    <w:rsid w:val="005568D5"/>
    <w:rsid w:val="0056144C"/>
    <w:rsid w:val="005B38B6"/>
    <w:rsid w:val="005E6644"/>
    <w:rsid w:val="005F226B"/>
    <w:rsid w:val="006051AB"/>
    <w:rsid w:val="00615FBF"/>
    <w:rsid w:val="006412F4"/>
    <w:rsid w:val="0068765B"/>
    <w:rsid w:val="006C29B5"/>
    <w:rsid w:val="00711338"/>
    <w:rsid w:val="00717E05"/>
    <w:rsid w:val="00762ABD"/>
    <w:rsid w:val="007C2917"/>
    <w:rsid w:val="008242CD"/>
    <w:rsid w:val="00833C9B"/>
    <w:rsid w:val="00837F2C"/>
    <w:rsid w:val="0087060B"/>
    <w:rsid w:val="008735A4"/>
    <w:rsid w:val="00883D9F"/>
    <w:rsid w:val="00891DE2"/>
    <w:rsid w:val="00894339"/>
    <w:rsid w:val="008C169F"/>
    <w:rsid w:val="008E2123"/>
    <w:rsid w:val="008F0E3C"/>
    <w:rsid w:val="00917D46"/>
    <w:rsid w:val="00922F14"/>
    <w:rsid w:val="00926A05"/>
    <w:rsid w:val="0093400B"/>
    <w:rsid w:val="009B1C3C"/>
    <w:rsid w:val="009C1B03"/>
    <w:rsid w:val="009D79FF"/>
    <w:rsid w:val="009E2C57"/>
    <w:rsid w:val="00AD0261"/>
    <w:rsid w:val="00AF740F"/>
    <w:rsid w:val="00BD1EDC"/>
    <w:rsid w:val="00BD2AF9"/>
    <w:rsid w:val="00C24DE8"/>
    <w:rsid w:val="00CF6C28"/>
    <w:rsid w:val="00D47A9F"/>
    <w:rsid w:val="00D66DF3"/>
    <w:rsid w:val="00D904AD"/>
    <w:rsid w:val="00DA3108"/>
    <w:rsid w:val="00DE2DE0"/>
    <w:rsid w:val="00E241E9"/>
    <w:rsid w:val="00E66E14"/>
    <w:rsid w:val="00EB2C0D"/>
    <w:rsid w:val="00EC05C3"/>
    <w:rsid w:val="00F0689B"/>
    <w:rsid w:val="00FA232C"/>
    <w:rsid w:val="00FB54F1"/>
    <w:rsid w:val="00FC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78FE19"/>
  <w15:docId w15:val="{6240E9A8-5F8D-45E5-8472-9DF7E1D7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1"/>
      <w:ind w:left="458" w:hanging="2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ABD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FA232C"/>
    <w:rPr>
      <w:rFonts w:ascii="Roboto" w:eastAsia="Roboto" w:hAnsi="Roboto" w:cs="Robo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eJVaXpxRgMAfTdg2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3767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CITES Guidance on Demand Reduction (A4)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CITES Guidance on Demand Reduction (A4)</dc:title>
  <dc:creator>Francesca Marcolini</dc:creator>
  <cp:keywords>DAGHuESycUQ,BAEQZJq0NKA</cp:keywords>
  <cp:lastModifiedBy>William Sutherland</cp:lastModifiedBy>
  <cp:revision>2</cp:revision>
  <dcterms:created xsi:type="dcterms:W3CDTF">2024-06-11T13:57:00Z</dcterms:created>
  <dcterms:modified xsi:type="dcterms:W3CDTF">2024-06-11T13:57:00Z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Canva</vt:lpwstr>
  </property>
  <property fmtid="{D5CDD505-2E9C-101B-9397-08002B2CF9AE}" pid="4" name="LastSaved">
    <vt:filetime>2024-06-10T00:00:00Z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5429303fd93b2f3757fd1e83d99c4fa50fd342c5ef730940aacecea897d418a5</vt:lpwstr>
  </property>
</Properties>
</file>